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3A3D1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Изобразительное искусство</w:t>
      </w:r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bookmarkEnd w:id="0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Цель преподавания предмета «Изобразительное искусство»</w:t>
      </w:r>
      <w:r>
        <w:rPr>
          <w:rFonts w:ascii="Times New Roman" w:hAnsi="Times New Roman" w:cs="Times New Roman"/>
          <w:sz w:val="20"/>
        </w:rPr>
        <w:t xml:space="preserve"> </w:t>
      </w:r>
      <w:r w:rsidRPr="00E03DEA">
        <w:rPr>
          <w:rFonts w:ascii="Times New Roman" w:hAnsi="Times New Roman" w:cs="Times New Roman"/>
          <w:sz w:val="20"/>
        </w:rPr>
        <w:t>состоит в формировании ху</w:t>
      </w:r>
      <w:r>
        <w:rPr>
          <w:rFonts w:ascii="Times New Roman" w:hAnsi="Times New Roman" w:cs="Times New Roman"/>
          <w:sz w:val="20"/>
        </w:rPr>
        <w:t xml:space="preserve">дожественной культуры учащихся, </w:t>
      </w:r>
      <w:r w:rsidRPr="00E03DEA">
        <w:rPr>
          <w:rFonts w:ascii="Times New Roman" w:hAnsi="Times New Roman" w:cs="Times New Roman"/>
          <w:sz w:val="20"/>
        </w:rPr>
        <w:t>развитии художественно-образного мышления</w:t>
      </w:r>
      <w:r>
        <w:rPr>
          <w:rFonts w:ascii="Times New Roman" w:hAnsi="Times New Roman" w:cs="Times New Roman"/>
          <w:sz w:val="20"/>
        </w:rPr>
        <w:t xml:space="preserve"> и эстетического </w:t>
      </w:r>
      <w:r w:rsidRPr="00E03DEA">
        <w:rPr>
          <w:rFonts w:ascii="Times New Roman" w:hAnsi="Times New Roman" w:cs="Times New Roman"/>
          <w:sz w:val="20"/>
        </w:rPr>
        <w:t>отношения к явлениям действительности путём освоения начальных основ художеств</w:t>
      </w:r>
      <w:r>
        <w:rPr>
          <w:rFonts w:ascii="Times New Roman" w:hAnsi="Times New Roman" w:cs="Times New Roman"/>
          <w:sz w:val="20"/>
        </w:rPr>
        <w:t xml:space="preserve">енных знаний, умений, навыков и </w:t>
      </w:r>
      <w:r w:rsidRPr="00E03DEA">
        <w:rPr>
          <w:rFonts w:ascii="Times New Roman" w:hAnsi="Times New Roman" w:cs="Times New Roman"/>
          <w:sz w:val="20"/>
        </w:rPr>
        <w:t>развития творческого потенциала учащихся.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 xml:space="preserve">Преподавание предмета </w:t>
      </w:r>
      <w:r>
        <w:rPr>
          <w:rFonts w:ascii="Times New Roman" w:hAnsi="Times New Roman" w:cs="Times New Roman"/>
          <w:sz w:val="20"/>
        </w:rPr>
        <w:t xml:space="preserve">направлено на развитие духовной </w:t>
      </w:r>
      <w:r w:rsidRPr="00E03DEA">
        <w:rPr>
          <w:rFonts w:ascii="Times New Roman" w:hAnsi="Times New Roman" w:cs="Times New Roman"/>
          <w:sz w:val="20"/>
        </w:rPr>
        <w:t>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Содержание предмета охватывает все основные вида визуально-пространственных искусств (собственно из</w:t>
      </w:r>
      <w:r>
        <w:rPr>
          <w:rFonts w:ascii="Times New Roman" w:hAnsi="Times New Roman" w:cs="Times New Roman"/>
          <w:sz w:val="20"/>
        </w:rPr>
        <w:t xml:space="preserve">образительных): </w:t>
      </w:r>
      <w:r w:rsidRPr="00E03DEA">
        <w:rPr>
          <w:rFonts w:ascii="Times New Roman" w:hAnsi="Times New Roman" w:cs="Times New Roman"/>
          <w:sz w:val="20"/>
        </w:rPr>
        <w:t>начальные основы графики, живописи и скульптуры, декоративно-прикладные и народ</w:t>
      </w:r>
      <w:r>
        <w:rPr>
          <w:rFonts w:ascii="Times New Roman" w:hAnsi="Times New Roman" w:cs="Times New Roman"/>
          <w:sz w:val="20"/>
        </w:rPr>
        <w:t xml:space="preserve">ные виды искусства, архитектуру </w:t>
      </w:r>
      <w:r w:rsidRPr="00E03DEA">
        <w:rPr>
          <w:rFonts w:ascii="Times New Roman" w:hAnsi="Times New Roman" w:cs="Times New Roman"/>
          <w:sz w:val="20"/>
        </w:rPr>
        <w:t>и дизайн. Особое внимание</w:t>
      </w:r>
      <w:r>
        <w:rPr>
          <w:rFonts w:ascii="Times New Roman" w:hAnsi="Times New Roman" w:cs="Times New Roman"/>
          <w:sz w:val="20"/>
        </w:rPr>
        <w:t xml:space="preserve"> уделено развитию эстетического </w:t>
      </w:r>
      <w:r w:rsidRPr="00E03DEA">
        <w:rPr>
          <w:rFonts w:ascii="Times New Roman" w:hAnsi="Times New Roman" w:cs="Times New Roman"/>
          <w:sz w:val="20"/>
        </w:rPr>
        <w:t>восприятия природы, восп</w:t>
      </w:r>
      <w:r>
        <w:rPr>
          <w:rFonts w:ascii="Times New Roman" w:hAnsi="Times New Roman" w:cs="Times New Roman"/>
          <w:sz w:val="20"/>
        </w:rPr>
        <w:t xml:space="preserve">риятию произведений искусства и </w:t>
      </w:r>
      <w:r w:rsidRPr="00E03DEA">
        <w:rPr>
          <w:rFonts w:ascii="Times New Roman" w:hAnsi="Times New Roman" w:cs="Times New Roman"/>
          <w:sz w:val="20"/>
        </w:rPr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</w:t>
      </w:r>
      <w:r>
        <w:rPr>
          <w:rFonts w:ascii="Times New Roman" w:hAnsi="Times New Roman" w:cs="Times New Roman"/>
          <w:sz w:val="20"/>
        </w:rPr>
        <w:t xml:space="preserve">мение обсуждать и анализировать </w:t>
      </w:r>
      <w:r w:rsidRPr="00E03DEA">
        <w:rPr>
          <w:rFonts w:ascii="Times New Roman" w:hAnsi="Times New Roman" w:cs="Times New Roman"/>
          <w:sz w:val="20"/>
        </w:rPr>
        <w:t>детские рисунки с позиций выраженного в них со</w:t>
      </w:r>
      <w:r>
        <w:rPr>
          <w:rFonts w:ascii="Times New Roman" w:hAnsi="Times New Roman" w:cs="Times New Roman"/>
          <w:sz w:val="20"/>
        </w:rPr>
        <w:t xml:space="preserve">держания, </w:t>
      </w:r>
      <w:r w:rsidRPr="00E03DEA">
        <w:rPr>
          <w:rFonts w:ascii="Times New Roman" w:hAnsi="Times New Roman" w:cs="Times New Roman"/>
          <w:sz w:val="20"/>
        </w:rPr>
        <w:t>художественных средств выразительности, соответствия учебной задачи, поставленной учи</w:t>
      </w:r>
      <w:r>
        <w:rPr>
          <w:rFonts w:ascii="Times New Roman" w:hAnsi="Times New Roman" w:cs="Times New Roman"/>
          <w:sz w:val="20"/>
        </w:rPr>
        <w:t xml:space="preserve">телем. Такая рефлексия детского </w:t>
      </w:r>
      <w:r w:rsidRPr="00E03DEA">
        <w:rPr>
          <w:rFonts w:ascii="Times New Roman" w:hAnsi="Times New Roman" w:cs="Times New Roman"/>
          <w:sz w:val="20"/>
        </w:rPr>
        <w:t>творчества имеет позитивный обучающий характер.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</w:t>
      </w:r>
      <w:r>
        <w:rPr>
          <w:rFonts w:ascii="Times New Roman" w:hAnsi="Times New Roman" w:cs="Times New Roman"/>
          <w:sz w:val="20"/>
        </w:rPr>
        <w:t>разительном искусстве, в нацио</w:t>
      </w:r>
      <w:r w:rsidRPr="00E03DEA">
        <w:rPr>
          <w:rFonts w:ascii="Times New Roman" w:hAnsi="Times New Roman" w:cs="Times New Roman"/>
          <w:sz w:val="20"/>
        </w:rPr>
        <w:t>нальных образах предметно-</w:t>
      </w:r>
      <w:r>
        <w:rPr>
          <w:rFonts w:ascii="Times New Roman" w:hAnsi="Times New Roman" w:cs="Times New Roman"/>
          <w:sz w:val="20"/>
        </w:rPr>
        <w:t xml:space="preserve">материальной и пространственной </w:t>
      </w:r>
      <w:r w:rsidRPr="00E03DEA">
        <w:rPr>
          <w:rFonts w:ascii="Times New Roman" w:hAnsi="Times New Roman" w:cs="Times New Roman"/>
          <w:sz w:val="20"/>
        </w:rPr>
        <w:t>среды, в понимании красоты человека.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Учебные темы, связанные с восприятием, могут быть реализованы как отдельные уроки, н</w:t>
      </w:r>
      <w:r>
        <w:rPr>
          <w:rFonts w:ascii="Times New Roman" w:hAnsi="Times New Roman" w:cs="Times New Roman"/>
          <w:sz w:val="20"/>
        </w:rPr>
        <w:t xml:space="preserve">о чаще всего следует объединять </w:t>
      </w:r>
      <w:r w:rsidRPr="00E03DEA">
        <w:rPr>
          <w:rFonts w:ascii="Times New Roman" w:hAnsi="Times New Roman" w:cs="Times New Roman"/>
          <w:sz w:val="20"/>
        </w:rPr>
        <w:t>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На занятиях учащиеся з</w:t>
      </w:r>
      <w:r>
        <w:rPr>
          <w:rFonts w:ascii="Times New Roman" w:hAnsi="Times New Roman" w:cs="Times New Roman"/>
          <w:sz w:val="20"/>
        </w:rPr>
        <w:t xml:space="preserve">накомятся с многообразием видов </w:t>
      </w:r>
      <w:r w:rsidRPr="00E03DEA">
        <w:rPr>
          <w:rFonts w:ascii="Times New Roman" w:hAnsi="Times New Roman" w:cs="Times New Roman"/>
          <w:sz w:val="20"/>
        </w:rPr>
        <w:t>художественной деятельности и технически доступным разнообразием художественных материалов. Практическая художественно-творческая дея</w:t>
      </w:r>
      <w:r>
        <w:rPr>
          <w:rFonts w:ascii="Times New Roman" w:hAnsi="Times New Roman" w:cs="Times New Roman"/>
          <w:sz w:val="20"/>
        </w:rPr>
        <w:t xml:space="preserve">тельность занимает приоритетное </w:t>
      </w:r>
      <w:r w:rsidRPr="00E03DEA">
        <w:rPr>
          <w:rFonts w:ascii="Times New Roman" w:hAnsi="Times New Roman" w:cs="Times New Roman"/>
          <w:sz w:val="20"/>
        </w:rPr>
        <w:t>пространство учебного в</w:t>
      </w:r>
      <w:r>
        <w:rPr>
          <w:rFonts w:ascii="Times New Roman" w:hAnsi="Times New Roman" w:cs="Times New Roman"/>
          <w:sz w:val="20"/>
        </w:rPr>
        <w:t xml:space="preserve">ремени. При опоре на восприятие </w:t>
      </w:r>
      <w:r w:rsidRPr="00E03DEA">
        <w:rPr>
          <w:rFonts w:ascii="Times New Roman" w:hAnsi="Times New Roman" w:cs="Times New Roman"/>
          <w:sz w:val="20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Примерная рабочая программа учитывает психолого-возрастные особенности развития дете</w:t>
      </w:r>
      <w:r>
        <w:rPr>
          <w:rFonts w:ascii="Times New Roman" w:hAnsi="Times New Roman" w:cs="Times New Roman"/>
          <w:sz w:val="20"/>
        </w:rPr>
        <w:t xml:space="preserve">й 7—10 лет, при этом содержание </w:t>
      </w:r>
      <w:r w:rsidRPr="00E03DEA">
        <w:rPr>
          <w:rFonts w:ascii="Times New Roman" w:hAnsi="Times New Roman" w:cs="Times New Roman"/>
          <w:sz w:val="20"/>
        </w:rPr>
        <w:t>занятий может быть адапт</w:t>
      </w:r>
      <w:r>
        <w:rPr>
          <w:rFonts w:ascii="Times New Roman" w:hAnsi="Times New Roman" w:cs="Times New Roman"/>
          <w:sz w:val="20"/>
        </w:rPr>
        <w:t xml:space="preserve">ировано с учётом индивидуальных </w:t>
      </w:r>
      <w:r w:rsidRPr="00E03DEA">
        <w:rPr>
          <w:rFonts w:ascii="Times New Roman" w:hAnsi="Times New Roman" w:cs="Times New Roman"/>
          <w:sz w:val="20"/>
        </w:rPr>
        <w:t>качеств обучающихся.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В урочное время деятел</w:t>
      </w:r>
      <w:r>
        <w:rPr>
          <w:rFonts w:ascii="Times New Roman" w:hAnsi="Times New Roman" w:cs="Times New Roman"/>
          <w:sz w:val="20"/>
        </w:rPr>
        <w:t xml:space="preserve">ьность обучающихся организуется </w:t>
      </w:r>
      <w:r w:rsidRPr="00E03DEA">
        <w:rPr>
          <w:rFonts w:ascii="Times New Roman" w:hAnsi="Times New Roman" w:cs="Times New Roman"/>
          <w:sz w:val="20"/>
        </w:rPr>
        <w:t xml:space="preserve">как в индивидуальном, так </w:t>
      </w:r>
      <w:r>
        <w:rPr>
          <w:rFonts w:ascii="Times New Roman" w:hAnsi="Times New Roman" w:cs="Times New Roman"/>
          <w:sz w:val="20"/>
        </w:rPr>
        <w:t xml:space="preserve">и в групповом формате с задачей </w:t>
      </w:r>
      <w:r w:rsidRPr="00E03DEA">
        <w:rPr>
          <w:rFonts w:ascii="Times New Roman" w:hAnsi="Times New Roman" w:cs="Times New Roman"/>
          <w:sz w:val="20"/>
        </w:rPr>
        <w:t>формирования навыков сотрудничества в художественной деятельности.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В соответствии с Федеральным государственным образовательным стандартом н</w:t>
      </w:r>
      <w:r>
        <w:rPr>
          <w:rFonts w:ascii="Times New Roman" w:hAnsi="Times New Roman" w:cs="Times New Roman"/>
          <w:sz w:val="20"/>
        </w:rPr>
        <w:t xml:space="preserve">ачального общего </w:t>
      </w:r>
      <w:r w:rsidRPr="00E03DEA">
        <w:rPr>
          <w:rFonts w:ascii="Times New Roman" w:hAnsi="Times New Roman" w:cs="Times New Roman"/>
          <w:sz w:val="20"/>
        </w:rPr>
        <w:t>образования учебный</w:t>
      </w:r>
      <w:r>
        <w:rPr>
          <w:rFonts w:ascii="Times New Roman" w:hAnsi="Times New Roman" w:cs="Times New Roman"/>
          <w:sz w:val="20"/>
        </w:rPr>
        <w:t xml:space="preserve"> </w:t>
      </w:r>
      <w:r w:rsidRPr="00E03DEA">
        <w:rPr>
          <w:rFonts w:ascii="Times New Roman" w:hAnsi="Times New Roman" w:cs="Times New Roman"/>
          <w:sz w:val="20"/>
        </w:rPr>
        <w:t>предмет «Изобразительное</w:t>
      </w:r>
      <w:r>
        <w:rPr>
          <w:rFonts w:ascii="Times New Roman" w:hAnsi="Times New Roman" w:cs="Times New Roman"/>
          <w:sz w:val="20"/>
        </w:rPr>
        <w:t xml:space="preserve"> искусство» входит в предметную </w:t>
      </w:r>
      <w:r w:rsidRPr="00E03DEA">
        <w:rPr>
          <w:rFonts w:ascii="Times New Roman" w:hAnsi="Times New Roman" w:cs="Times New Roman"/>
          <w:sz w:val="20"/>
        </w:rPr>
        <w:t>область «Искусство» и является обязательным для изучения.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Содержание предмета «Изобразительное искусство» структурировано как система тематических модулей и входит</w:t>
      </w:r>
      <w:r>
        <w:rPr>
          <w:rFonts w:ascii="Times New Roman" w:hAnsi="Times New Roman" w:cs="Times New Roman"/>
          <w:sz w:val="20"/>
        </w:rPr>
        <w:t xml:space="preserve"> в учебный </w:t>
      </w:r>
      <w:r w:rsidRPr="00E03DEA">
        <w:rPr>
          <w:rFonts w:ascii="Times New Roman" w:hAnsi="Times New Roman" w:cs="Times New Roman"/>
          <w:sz w:val="20"/>
        </w:rPr>
        <w:t>план 1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>4 классов программ</w:t>
      </w:r>
      <w:r>
        <w:rPr>
          <w:rFonts w:ascii="Times New Roman" w:hAnsi="Times New Roman" w:cs="Times New Roman"/>
          <w:sz w:val="20"/>
        </w:rPr>
        <w:t xml:space="preserve">ы начального общего образования </w:t>
      </w:r>
      <w:r w:rsidRPr="00E03DEA">
        <w:rPr>
          <w:rFonts w:ascii="Times New Roman" w:hAnsi="Times New Roman" w:cs="Times New Roman"/>
          <w:sz w:val="20"/>
        </w:rPr>
        <w:t>в объёме 1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 одного учебного часа в неделю. Изучение содержания всех мод</w:t>
      </w:r>
      <w:r>
        <w:rPr>
          <w:rFonts w:ascii="Times New Roman" w:hAnsi="Times New Roman" w:cs="Times New Roman"/>
          <w:sz w:val="20"/>
        </w:rPr>
        <w:t xml:space="preserve">улей в 1-4 классах обязательно. </w:t>
      </w:r>
    </w:p>
    <w:p w:rsidR="003A3D1A" w:rsidRPr="00E03DEA" w:rsidRDefault="003A3D1A" w:rsidP="003A3D1A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E03DEA">
        <w:rPr>
          <w:rFonts w:ascii="Times New Roman" w:hAnsi="Times New Roman" w:cs="Times New Roman"/>
          <w:sz w:val="20"/>
        </w:rPr>
        <w:t>Общее число часов, отведённых на изучение учебного предмета «Изобразительное искусст</w:t>
      </w:r>
      <w:r>
        <w:rPr>
          <w:rFonts w:ascii="Times New Roman" w:hAnsi="Times New Roman" w:cs="Times New Roman"/>
          <w:sz w:val="20"/>
        </w:rPr>
        <w:t xml:space="preserve">во», — 135 ч. (один час в неделю в каждом классе). </w:t>
      </w:r>
      <w:r w:rsidRPr="00E03DEA">
        <w:rPr>
          <w:rFonts w:ascii="Times New Roman" w:hAnsi="Times New Roman" w:cs="Times New Roman"/>
          <w:sz w:val="20"/>
        </w:rPr>
        <w:t xml:space="preserve">1 класс 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 xml:space="preserve"> 33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, 2 класс 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 xml:space="preserve"> 34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, 3 класс </w:t>
      </w:r>
      <w:r>
        <w:rPr>
          <w:rFonts w:ascii="Times New Roman" w:hAnsi="Times New Roman" w:cs="Times New Roman"/>
          <w:sz w:val="20"/>
        </w:rPr>
        <w:t>-</w:t>
      </w:r>
      <w:r w:rsidRPr="00E03DEA">
        <w:rPr>
          <w:rFonts w:ascii="Times New Roman" w:hAnsi="Times New Roman" w:cs="Times New Roman"/>
          <w:sz w:val="20"/>
        </w:rPr>
        <w:t xml:space="preserve"> 34 ч</w:t>
      </w:r>
      <w:r>
        <w:rPr>
          <w:rFonts w:ascii="Times New Roman" w:hAnsi="Times New Roman" w:cs="Times New Roman"/>
          <w:sz w:val="20"/>
        </w:rPr>
        <w:t>.</w:t>
      </w:r>
      <w:r w:rsidRPr="00E03DEA">
        <w:rPr>
          <w:rFonts w:ascii="Times New Roman" w:hAnsi="Times New Roman" w:cs="Times New Roman"/>
          <w:sz w:val="20"/>
        </w:rPr>
        <w:t xml:space="preserve">, 4 класс </w:t>
      </w:r>
      <w:r>
        <w:rPr>
          <w:rFonts w:ascii="Times New Roman" w:hAnsi="Times New Roman" w:cs="Times New Roman"/>
          <w:sz w:val="20"/>
        </w:rPr>
        <w:t xml:space="preserve">- </w:t>
      </w:r>
      <w:r w:rsidRPr="00E03DEA">
        <w:rPr>
          <w:rFonts w:ascii="Times New Roman" w:hAnsi="Times New Roman" w:cs="Times New Roman"/>
          <w:sz w:val="20"/>
        </w:rPr>
        <w:t>34 ч.</w:t>
      </w:r>
    </w:p>
    <w:p w:rsidR="00DE1754" w:rsidRDefault="00DE1754" w:rsidP="001D1BF6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7E5F7B"/>
    <w:rsid w:val="0091682F"/>
    <w:rsid w:val="00A262D9"/>
    <w:rsid w:val="00AC5689"/>
    <w:rsid w:val="00DE1754"/>
    <w:rsid w:val="00DE2E8B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2</cp:revision>
  <dcterms:created xsi:type="dcterms:W3CDTF">2022-10-29T11:24:00Z</dcterms:created>
  <dcterms:modified xsi:type="dcterms:W3CDTF">2022-10-29T11:24:00Z</dcterms:modified>
</cp:coreProperties>
</file>