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E1" w:rsidRPr="00D800E1" w:rsidRDefault="00D800E1" w:rsidP="00D800E1">
      <w:pPr>
        <w:pBdr>
          <w:bottom w:val="single" w:sz="6" w:space="17" w:color="000000"/>
        </w:pBdr>
        <w:shd w:val="clear" w:color="auto" w:fill="FFFFFF"/>
        <w:spacing w:before="100" w:beforeAutospacing="1" w:after="240" w:line="24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Аннотация к рабочей программе технология мальчики</w:t>
      </w:r>
      <w:bookmarkStart w:id="0" w:name="_GoBack"/>
      <w:bookmarkEnd w:id="0"/>
    </w:p>
    <w:p w:rsidR="00D800E1" w:rsidRPr="00D800E1" w:rsidRDefault="00D800E1" w:rsidP="00D800E1">
      <w:pPr>
        <w:shd w:val="clear" w:color="auto" w:fill="FFFFFF"/>
        <w:spacing w:before="240" w:after="120" w:line="240" w:lineRule="atLeast"/>
        <w:ind w:firstLine="544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ХАРАКТЕРИСТИКА УЧЕБНОГО ПРЕДМЕТА «ТЕХНОЛОГИЯ»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реализации содержания.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обеспечивает обучающимся вхождение в мир технологий, в том числе: материальных, информационных, коммуникационных, когнитивных и социальных.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цифрового производства в области обработки материалов, аддитивные технологии;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биотехнологии; обработка пищевых продуктов.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предмета «Технология» конкретизирует содержание, предметные,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 результаты, которые должны обеспечить требование федерального государственного образовательного стандарта.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>Стратегическими документами, определяющими направление модернизации содержания и методов обучения, являются: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ФГОС ООО 2021 года (Приказ </w:t>
      </w:r>
      <w:proofErr w:type="spellStart"/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России от31.05.2021 № 287 «Об утверждении Федерального государственного образовательного стандарта основного общего образования»; зарегистрирован в Минюсте России </w:t>
      </w:r>
      <w:proofErr w:type="gramStart"/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>05.07.2021,№</w:t>
      </w:r>
      <w:proofErr w:type="gramEnd"/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 xml:space="preserve"> 64101)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Cambria" w:hAnsi="Times New Roman" w:cs="Times New Roman"/>
          <w:sz w:val="24"/>
          <w:szCs w:val="24"/>
          <w:lang w:eastAsia="ru-RU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D800E1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ЦЕЛИ И ЗАДАЧИ ИЗУЧЕНИЯ ПРЕДМЕТА «ТЕХНОЛОГИЯ» В ОСНОВНОМ ОБЩЕМ ОБРАЗОВАНИИ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Задачами курса технологии являются: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 xml:space="preserve">формирование у обучающихся культуры проектной и исследовательской </w:t>
      </w:r>
      <w:r w:rsidRPr="00D800E1">
        <w:rPr>
          <w:rFonts w:ascii="Cambria" w:eastAsia="Cambria" w:hAnsi="Cambria" w:cs="Cambria"/>
          <w:sz w:val="24"/>
          <w:szCs w:val="24"/>
          <w:lang w:eastAsia="ru-RU"/>
        </w:rPr>
        <w:lastRenderedPageBreak/>
        <w:t>деятельности, готовности к предложению и осуществлению новых технологических решений;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D800E1" w:rsidRPr="00D800E1" w:rsidRDefault="00D800E1" w:rsidP="00D800E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Cambria" w:eastAsia="Cambria" w:hAnsi="Cambria" w:cs="Cambria"/>
          <w:sz w:val="24"/>
          <w:szCs w:val="24"/>
          <w:lang w:eastAsia="ru-RU"/>
        </w:rPr>
      </w:pPr>
      <w:r w:rsidRPr="00D800E1">
        <w:rPr>
          <w:rFonts w:ascii="Cambria" w:eastAsia="Cambria" w:hAnsi="Cambria" w:cs="Cambria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00E1" w:rsidRPr="00D800E1" w:rsidRDefault="00D800E1" w:rsidP="00D800E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«ТЕХНОЛОГИЯ» В ОСНОВНОМ ОБЩЕМ ОБРАЗОВАНИИ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образование школьников носит интегративный характер и строится на неразрывной взаимосвязи с любым трудовым процессом и создаёт возможность применения научно-теоретических знаний в преобразовательной продуктивной деятельности; включении учащихся в реальные трудовые отношения в процессе созидательной деятельности; воспитании культуры личности во всех её проявлениях (культуры труда, эстетической, правовой, экологической, технологической и др.), самостоятельности, инициативности, предприимчивости; развитии компетенций, позволяющих учащимся осваивать новые виды труда и готовности принимать нестандартные решения.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методический принцип современного курса «Технология»: освоение сущности и структуры технологии неразрывно связано с освоением процесса познания — построения и анализа разнообразных моделей. Практико-ориентированный характер обучения технологии предполагает, что не менее 75 % учебного времени отводится практическим и проектным работам.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— это относительно самостоятельная часть структуры образовательной программы по предмету «Технология», имеющая содержательную завершённость по отношению к планируемым предметным результатам обучения за уровень обучения (основного общего образования).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рабочая программа по предмету 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 (в соответствии с ФГОС ООО), и предусматривающая разные образовательные траектории её реализации.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рабочая программа включает инвариантные (обязательные) модули и вариативные. Организации вправе самостоятельно определять последовательность модулей и количество часов для освоения обучающимися модулей учебного предмета «Технология» (с учётом возможностей материально-технической базы организации и специфики региона).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или отдельные модули могут реализовываться на базе других организаций (например, дополнительного образования детей,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Кванториуме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IT-кубе и др.) на основе договора о сетевом взаимодействии.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0E1" w:rsidRPr="00D800E1" w:rsidRDefault="00D800E1" w:rsidP="00D800E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технологии»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«Производство и технология» является общим по отношению к другим модулям, вводящим учащихся в мир техники, технологий и производства. Все основные технологические понятия раскрываются в модуле в системном виде, чтобы потом осваивать их на практике в рамках других инвариантных и вариативных модулях.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данного модуля осуществляется на протяжении всего курса «Технология» с 5 по 8 класс. Содержание модуля построено на основе последовательного погружения учащихся в технологические процессы, технические системы, мир материалов, производство и профессиональную деятельность. Фундаментальным процессом для этого служит смена технологических укладов и 4-я промышленная революция, благодаря которым растёт роль информации как производственного ресурса и цифровых технологий.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 людей,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«Компьютерная графика. Черчение»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данного модуля обучающиеся осваивают инструментарий создания и исследования моделей, знания и умения, необходимые для создания и освоения новых технологий, а также продуктов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результаты за год обучения.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«Робототехника»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при освоении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роботов, интегрировать разные знания о технике и технических устройствах, электронике, программировании, фундаментальные знания, полученные в рамках школьных предметов, а также дополнительного образования и самообразования.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прототипирование</w:t>
      </w:r>
      <w:proofErr w:type="spellEnd"/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макетирование»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модуль в значительной мере нацелен на реализацию основного методического принципа модульного курса «Технология»: освоение технологии идёт неразрывно с освоением методологии познания, основой которого является моделирование.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технологии осуществляется реализация широкого спектра </w:t>
      </w:r>
      <w:proofErr w:type="spellStart"/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межпредметных</w:t>
      </w:r>
      <w:proofErr w:type="spellEnd"/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связей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алгеброй и геометрией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изучении модулей: «Компьютерная графика. Черчение», «3D-моделирование,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химией 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разделов, связанных с технологиями химической промышленности в инвариантных модулях;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биологией 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физикой 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моделей машин и механизмов, модуля «Робототехника», «3D-моделирование,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информатикой и ИКТ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историей и искусством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освоении элементов промышленной эстетики, народных ремёсел в инвариантном модуле «Производство и технология»;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D80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обществознанием 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освоении темы «Технология и мир. Современная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инвариантном модуле «Производство и технология».</w:t>
      </w:r>
    </w:p>
    <w:p w:rsidR="00D800E1" w:rsidRPr="00D800E1" w:rsidRDefault="00D800E1" w:rsidP="00D800E1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D800E1" w:rsidRPr="00D800E1" w:rsidRDefault="00D800E1" w:rsidP="00D800E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является обязательным компонентом системы основного общего образования обучающихся.</w:t>
      </w:r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Освоение предметной области «Технология» в основной школе осуществляется в 5—9 классах из расчёта: в 5—7 классах — 2 часа в неделю, в 8 </w:t>
      </w:r>
      <w:proofErr w:type="spellStart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800E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1 час.</w:t>
      </w:r>
    </w:p>
    <w:p w:rsidR="00670A83" w:rsidRDefault="00D800E1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E1"/>
    <w:rsid w:val="00353F3D"/>
    <w:rsid w:val="005D0645"/>
    <w:rsid w:val="00D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EA5A-D517-493E-84D0-91BAA56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2022-10-29T17:50:00Z</dcterms:created>
  <dcterms:modified xsi:type="dcterms:W3CDTF">2022-10-29T17:50:00Z</dcterms:modified>
</cp:coreProperties>
</file>