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История профильный уровень</w:t>
      </w:r>
      <w:bookmarkStart w:id="0" w:name="_GoBack"/>
      <w:bookmarkEnd w:id="0"/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E" w:rsidRPr="000908CE" w:rsidRDefault="000908CE" w:rsidP="000908CE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 истории для 10-11 классов (углублённый уровень)  составлена на основе следующих документов: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ФЗ-273 «Об образовании в Российской Федерации» от 29.12.2012 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образования. Приказ Минобрнауки России от 17.12.2010 N 1897 (ред. от 29.12.2014) 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 МОиН РФ, рекомендованных (допущенных) к использованию в образовательном процессе в образовательных учреждениях  Приказ Минпросвещения России №254 от 20.05.2020</w:t>
      </w:r>
    </w:p>
    <w:p w:rsidR="000908CE" w:rsidRPr="000908CE" w:rsidRDefault="000908CE" w:rsidP="000908CE">
      <w:pPr>
        <w:keepNext/>
        <w:keepLines/>
        <w:numPr>
          <w:ilvl w:val="0"/>
          <w:numId w:val="8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08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 МБОУ «СОШ№2»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обучающихся МБОУ «СОШ№2» 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«СОШ№2».</w:t>
      </w:r>
    </w:p>
    <w:p w:rsidR="000908CE" w:rsidRPr="000908CE" w:rsidRDefault="000908CE" w:rsidP="000908CE">
      <w:pPr>
        <w:numPr>
          <w:ilvl w:val="0"/>
          <w:numId w:val="7"/>
        </w:numPr>
        <w:suppressAutoHyphens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истории А.Н.Сахарова</w:t>
      </w:r>
    </w:p>
    <w:p w:rsidR="000908CE" w:rsidRPr="000908CE" w:rsidRDefault="000908CE" w:rsidP="000908CE">
      <w:pPr>
        <w:autoSpaceDE w:val="0"/>
        <w:autoSpaceDN w:val="0"/>
        <w:adjustRightInd w:val="0"/>
        <w:spacing w:after="47" w:line="276" w:lineRule="auto"/>
        <w:ind w:left="720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программы используется УМК</w:t>
      </w:r>
      <w:r w:rsidRPr="000908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0908CE" w:rsidRPr="000908CE" w:rsidRDefault="000908CE" w:rsidP="000908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8CE">
        <w:rPr>
          <w:rFonts w:ascii="Times New Roman" w:eastAsia="Calibri" w:hAnsi="Times New Roman" w:cs="Times New Roman"/>
          <w:color w:val="000000"/>
          <w:sz w:val="24"/>
          <w:szCs w:val="24"/>
        </w:rPr>
        <w:t>А.Н. Сахаров, Н.В. Загладин, Ю.А.Петров.  История с древнейших времен до конца 19 века. Базовый и углублённый уровни. 10 класс. «Русское слово», 2020</w:t>
      </w:r>
    </w:p>
    <w:p w:rsidR="000908CE" w:rsidRPr="000908CE" w:rsidRDefault="000908CE" w:rsidP="000908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А.Н. Сахаров, Н.В. Загладин, Ю.А.Петров. История конец 19 - начало 21 века. 11 класс. Базовый и углублённый уровни. «Русское слово», 2020 </w:t>
      </w:r>
    </w:p>
    <w:p w:rsidR="000908CE" w:rsidRPr="000908CE" w:rsidRDefault="000908CE" w:rsidP="000908CE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изучение предмета 272 (136 часов в 10 классе и  136 часов в 11 классе)</w:t>
      </w:r>
    </w:p>
    <w:p w:rsidR="000908CE" w:rsidRPr="000908CE" w:rsidRDefault="000908CE" w:rsidP="000908CE">
      <w:pPr>
        <w:spacing w:after="200" w:line="276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Данная программа может быть реализована дистанционно с использованием следующих образовательных платформ, ЦОР: Я-Класс, Гугл-Платформы</w:t>
      </w:r>
    </w:p>
    <w:p w:rsidR="000908CE" w:rsidRPr="000908CE" w:rsidRDefault="000908CE" w:rsidP="000908C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воспитательного потенциала уроков истории  предполагает</w:t>
      </w:r>
      <w:r w:rsidRPr="0009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908CE" w:rsidRPr="000908CE" w:rsidRDefault="000908CE" w:rsidP="000908C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CE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0908CE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точки зрения.</w:t>
      </w:r>
    </w:p>
    <w:p w:rsidR="000908CE" w:rsidRPr="000908CE" w:rsidRDefault="000908CE" w:rsidP="000908CE">
      <w:pPr>
        <w:spacing w:after="0" w:line="240" w:lineRule="auto"/>
        <w:ind w:right="64"/>
        <w:jc w:val="center"/>
        <w:rPr>
          <w:rFonts w:ascii="Times New Roman" w:eastAsia="Calibri" w:hAnsi="Times New Roman" w:cs="Times New Roman"/>
          <w:b/>
          <w:sz w:val="18"/>
        </w:rPr>
      </w:pPr>
    </w:p>
    <w:p w:rsidR="000908CE" w:rsidRPr="000908CE" w:rsidRDefault="000908CE" w:rsidP="000908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Особенность программы - её интегративность, объединение курсов всеобщей и отечествен</w:t>
      </w:r>
      <w:r w:rsidRPr="000908CE">
        <w:rPr>
          <w:rFonts w:ascii="Times New Roman" w:eastAsia="Calibri" w:hAnsi="Times New Roman" w:cs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Новейшего вре</w:t>
      </w:r>
      <w:r w:rsidRPr="000908CE">
        <w:rPr>
          <w:rFonts w:ascii="Times New Roman" w:eastAsia="Calibri" w:hAnsi="Times New Roman" w:cs="Times New Roman"/>
          <w:sz w:val="24"/>
          <w:szCs w:val="24"/>
        </w:rPr>
        <w:softHyphen/>
        <w:t>мени» формирует общую картину истории развития человечества, представления об общих и ведущих процессах, явлениях, понятиях в изучаемый период.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0908CE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времени. </w:t>
      </w:r>
    </w:p>
    <w:p w:rsidR="000908CE" w:rsidRPr="000908CE" w:rsidRDefault="000908CE" w:rsidP="000908C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908CE">
        <w:rPr>
          <w:rFonts w:ascii="Times New Roman" w:eastAsia="Calibri" w:hAnsi="Times New Roman" w:cs="Times New Roman"/>
        </w:rPr>
        <w:t>Содержание «Истории России» и «Всеобщей  истории» интегрировано в рамках единого  учебного предмета «История».</w:t>
      </w:r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908CE" w:rsidRPr="000908CE" w:rsidRDefault="000908CE" w:rsidP="00090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0908CE" w:rsidRPr="000908CE" w:rsidRDefault="000908CE" w:rsidP="00090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целостного представления об историческом развитии России и мира в  19-начале - 21 вв., объединение различных фактов и понятий истории в целостную картину развития России и человечества в целом. </w:t>
      </w:r>
    </w:p>
    <w:p w:rsidR="000908CE" w:rsidRPr="000908CE" w:rsidRDefault="000908CE" w:rsidP="00090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0908CE" w:rsidRPr="000908CE" w:rsidRDefault="000908CE" w:rsidP="000908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08CE" w:rsidRPr="000908CE" w:rsidRDefault="000908CE" w:rsidP="00090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курса: </w:t>
      </w:r>
    </w:p>
    <w:p w:rsidR="000908CE" w:rsidRPr="000908CE" w:rsidRDefault="000908CE" w:rsidP="00090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0908CE" w:rsidRPr="000908CE" w:rsidRDefault="000908CE" w:rsidP="00090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0908CE" w:rsidRPr="000908CE" w:rsidRDefault="000908CE" w:rsidP="00090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0908CE" w:rsidRPr="000908CE" w:rsidRDefault="000908CE" w:rsidP="00090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0908CE" w:rsidRPr="000908CE" w:rsidRDefault="000908CE" w:rsidP="00090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0908CE">
        <w:rPr>
          <w:rFonts w:ascii="Times New Roman" w:eastAsia="Calibri" w:hAnsi="Times New Roman" w:cs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0908CE" w:rsidRPr="000908CE" w:rsidRDefault="000908CE" w:rsidP="00090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0908CE" w:rsidRPr="000908CE" w:rsidRDefault="000908CE" w:rsidP="0009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 «История», 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образования. На изучение курса истории на профильном уровне базисным планом отводится 272 часа из расчёта 4 часа в неделю. Из 136  часов (в каждом классе) на изучение курса истории России приходится  не менее 55% учебного времени.</w:t>
      </w:r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ОБУЧЕНИЯ:</w:t>
      </w:r>
    </w:p>
    <w:p w:rsidR="000908CE" w:rsidRPr="000908CE" w:rsidRDefault="000908CE" w:rsidP="000908C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908CE" w:rsidRPr="000908CE" w:rsidRDefault="000908CE" w:rsidP="000908C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Cs/>
          <w:sz w:val="24"/>
          <w:szCs w:val="24"/>
        </w:rPr>
      </w:pPr>
      <w:r w:rsidRPr="000908CE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ЛИЧНОСТНЫЕ </w:t>
      </w:r>
    </w:p>
    <w:p w:rsidR="000908CE" w:rsidRPr="000908CE" w:rsidRDefault="000908CE" w:rsidP="000908C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</w:rPr>
      </w:pPr>
      <w:r w:rsidRPr="000908CE">
        <w:rPr>
          <w:rFonts w:ascii="Times New Roman" w:eastAsia="SimSun" w:hAnsi="Times New Roman" w:cs="Times New Roman"/>
          <w:b/>
          <w:i/>
          <w:iCs/>
          <w:sz w:val="24"/>
          <w:szCs w:val="24"/>
        </w:rPr>
        <w:t>У ученика будут сформированы: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деятельностью.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Ученики получат возможность научиться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основам социально-критического мышления, ориентации в особенностях социальных отношений и взаимодействий, установлению взаимосвязи между общественными и политическими событиями;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 xml:space="preserve"> осознанию гуманистических традиций и ценности современного общества, уважению прав и свобод человека;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способности осмысливать социально-нравственный опыт предшествующих поколений, способности к определению своей позиции и ответственному поведению в современном обществе;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умению строить жизненные планы с учетом конкретных социально-политических, исторических, экономических условий.</w:t>
      </w:r>
    </w:p>
    <w:p w:rsidR="000908CE" w:rsidRPr="000908CE" w:rsidRDefault="000908CE" w:rsidP="000908C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908CE" w:rsidRPr="000908CE" w:rsidRDefault="000908CE" w:rsidP="00090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0908CE">
        <w:rPr>
          <w:rFonts w:ascii="Times New Roman" w:eastAsia="SimSun" w:hAnsi="Times New Roman" w:cs="Times New Roman"/>
          <w:b/>
          <w:sz w:val="24"/>
          <w:szCs w:val="24"/>
        </w:rPr>
        <w:t>МЕТАПРЕДМЕТНЫЕ</w:t>
      </w:r>
    </w:p>
    <w:p w:rsidR="000908CE" w:rsidRPr="000908CE" w:rsidRDefault="000908CE" w:rsidP="00090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0908CE" w:rsidRPr="000908CE" w:rsidRDefault="000908CE" w:rsidP="00090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0908CE">
        <w:rPr>
          <w:rFonts w:ascii="Times New Roman" w:eastAsia="SimSun" w:hAnsi="Times New Roman" w:cs="Times New Roman"/>
          <w:b/>
          <w:i/>
          <w:sz w:val="24"/>
          <w:szCs w:val="24"/>
        </w:rPr>
        <w:t>Регулятивные</w:t>
      </w:r>
    </w:p>
    <w:p w:rsidR="000908CE" w:rsidRPr="000908CE" w:rsidRDefault="000908CE" w:rsidP="00090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0908CE">
        <w:rPr>
          <w:rFonts w:ascii="Times New Roman" w:eastAsia="SimSun" w:hAnsi="Times New Roman" w:cs="Times New Roman"/>
          <w:b/>
          <w:i/>
          <w:sz w:val="24"/>
          <w:szCs w:val="24"/>
        </w:rPr>
        <w:t>Ученик научится:</w:t>
      </w:r>
    </w:p>
    <w:p w:rsidR="000908CE" w:rsidRPr="000908CE" w:rsidRDefault="000908CE" w:rsidP="000908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08CE" w:rsidRPr="000908CE" w:rsidRDefault="000908CE" w:rsidP="000908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908CE" w:rsidRPr="000908CE" w:rsidRDefault="000908CE" w:rsidP="000908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908CE" w:rsidRPr="000908CE" w:rsidRDefault="000908CE" w:rsidP="000908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08CE" w:rsidRPr="000908CE" w:rsidRDefault="000908CE" w:rsidP="000908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908CE" w:rsidRPr="000908CE" w:rsidRDefault="000908CE" w:rsidP="000908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908CE" w:rsidRPr="000908CE" w:rsidRDefault="000908CE" w:rsidP="000908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0908CE" w:rsidRPr="000908CE" w:rsidRDefault="000908CE" w:rsidP="000908C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 xml:space="preserve"> постановке новых целей, преобразовании практической задачи в познавательную;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самостоятельно анализировать условия достижении цели на основе учета выделенных учителем ориентиров действия в новом учебном материале;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устанавливать целевые приоритеты;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самостоятельно контролировать свое время и управлять им;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принимать решения в проблемной ситуации на основе переговоров;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 xml:space="preserve"> осуществлять констатирующий и предвосхищающий контроль по результату и способу действия; актуальный контроль на уровне произвольного внимания;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 xml:space="preserve"> адекватно самостоятельно оценивать правильность выполнения действия и вносить необходимые коррективы, как в конце действия, так и по ходу его реализации;</w:t>
      </w:r>
    </w:p>
    <w:p w:rsidR="000908CE" w:rsidRPr="000908CE" w:rsidRDefault="000908CE" w:rsidP="000908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 xml:space="preserve"> основам прогнозирования как предвидения будущих событий и развития процесса.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08CE" w:rsidRPr="000908CE" w:rsidRDefault="000908CE" w:rsidP="000908C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CE" w:rsidRPr="000908CE" w:rsidRDefault="000908CE" w:rsidP="000908CE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Коммуникативные</w:t>
      </w:r>
    </w:p>
    <w:p w:rsidR="000908CE" w:rsidRPr="000908CE" w:rsidRDefault="000908CE" w:rsidP="00090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0908CE">
        <w:rPr>
          <w:rFonts w:ascii="Times New Roman" w:eastAsia="SimSun" w:hAnsi="Times New Roman" w:cs="Times New Roman"/>
          <w:b/>
          <w:i/>
          <w:sz w:val="24"/>
          <w:szCs w:val="24"/>
        </w:rPr>
        <w:t>Ученик научится</w:t>
      </w:r>
    </w:p>
    <w:p w:rsidR="000908CE" w:rsidRPr="000908CE" w:rsidRDefault="000908CE" w:rsidP="000908C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08CE" w:rsidRPr="000908CE" w:rsidRDefault="000908CE" w:rsidP="000908C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08CE" w:rsidRPr="000908CE" w:rsidRDefault="000908CE" w:rsidP="000908C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908CE" w:rsidRPr="000908CE" w:rsidRDefault="000908CE" w:rsidP="000908C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908CE" w:rsidRPr="000908CE" w:rsidRDefault="000908CE" w:rsidP="000908C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08CE" w:rsidRPr="000908CE" w:rsidRDefault="000908CE" w:rsidP="000908C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организации сотрудничества: 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устанавливать и сравнивать различные точки зрения, прежде чем принимать решения и делать выбор;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деятельности.</w:t>
      </w:r>
    </w:p>
    <w:p w:rsidR="000908CE" w:rsidRPr="000908CE" w:rsidRDefault="000908CE" w:rsidP="000908C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Познавательные</w:t>
      </w:r>
    </w:p>
    <w:p w:rsidR="000908CE" w:rsidRPr="000908CE" w:rsidRDefault="000908CE" w:rsidP="00090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0908CE">
        <w:rPr>
          <w:rFonts w:ascii="Times New Roman" w:eastAsia="SimSun" w:hAnsi="Times New Roman" w:cs="Times New Roman"/>
          <w:b/>
          <w:i/>
          <w:sz w:val="24"/>
          <w:szCs w:val="24"/>
        </w:rPr>
        <w:t>Ученик научится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0908CE" w:rsidRPr="000908CE" w:rsidRDefault="000908CE" w:rsidP="000908CE">
      <w:pPr>
        <w:shd w:val="clear" w:color="auto" w:fill="FFFFFF"/>
        <w:spacing w:before="100" w:beforeAutospacing="1" w:after="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CE" w:rsidRPr="000908CE" w:rsidRDefault="000908CE" w:rsidP="000908C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постановке проблемы и аргументированию ее актуальности;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результаты проектно-исследовательской деятельности как конечного продукта;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логическое рассуждение, включающее становление причинно-следственных связей;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поискового чтения;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связывать, соотносить информацию, обнаруженную в тексте со знаниями из других источников</w:t>
      </w:r>
    </w:p>
    <w:p w:rsidR="000908CE" w:rsidRPr="000908CE" w:rsidRDefault="000908CE" w:rsidP="000908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утверждения, сделанные в тексте, исходя из своих представлений о мире.</w:t>
      </w:r>
    </w:p>
    <w:p w:rsidR="000908CE" w:rsidRPr="000908CE" w:rsidRDefault="000908CE" w:rsidP="000908C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08CE" w:rsidRPr="000908CE" w:rsidRDefault="000908CE" w:rsidP="000908C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</w:t>
      </w:r>
      <w:r w:rsidRPr="000908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08CE" w:rsidRPr="000908CE" w:rsidRDefault="000908CE" w:rsidP="000908C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Выпускник на углубленном ( профильном) уровне научится: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исторические предпосылки, условия, место и время создания исторических документов;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презентовать историческую информацию в виде таблиц, схем, графиков;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критически оценивать вклад конкретных личностей в развитие человечества;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полученные данные и приходить к конкретным результатамна основе вещественных данных, полученных в результате исследовательских раскопок;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08CE">
        <w:rPr>
          <w:rFonts w:ascii="Times New Roman" w:eastAsia="Calibri" w:hAnsi="Times New Roman" w:cs="Times New Roman"/>
          <w:i/>
          <w:sz w:val="24"/>
          <w:szCs w:val="24"/>
        </w:rPr>
        <w:t>Выпускник на углубленном  (профильном) уровне получит возможность научиться: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цели его создания, позиций авторов и др.), излагать выявленную информацию, раскрывая ее познавательную ценность;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знать основные подходы (концепции) в изучении истории;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знакомиться с оценками «трудных» вопросов истории;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08CE">
        <w:rPr>
          <w:rFonts w:ascii="Times New Roman" w:eastAsia="Calibri" w:hAnsi="Times New Roman" w:cs="Times New Roman"/>
          <w:sz w:val="24"/>
          <w:szCs w:val="24"/>
          <w:u w:val="single"/>
        </w:rPr>
        <w:t>Новейшая история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41481689"/>
      <w:bookmarkStart w:id="2" w:name="_Toc441483739"/>
      <w:r w:rsidRPr="000908CE">
        <w:rPr>
          <w:rFonts w:ascii="Times New Roman" w:eastAsia="Calibri" w:hAnsi="Times New Roman" w:cs="Times New Roman"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Мир накануне Первой мировой войны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Первая мировая война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Межвоенный период (1918–1939)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Революционная волна после Первой мировой войны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республика.Образование республики в Турции и кемализм.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Версальско-вашингтонская система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Страны Запада в 1920-е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Политическое развитие стран Южной и Восточной Азии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Нарастание агрессии. Германский нацизм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«Народный фронт» и Гражданская война в Испании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Борьба с фашизмом в Австрии и Франции.VII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Политика «умиротворения» агрессора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Развитие культуры в первой трети ХХ 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Вторая мировая война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Начало Второй мировой войны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Начало Великой Отечественной войны и войны на Тихом океане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Коренной перелом в войне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Жизнь во время войны. Сопротивление оккупантам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Разгром Германии, Японии и их союзников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Toc441481692"/>
      <w:bookmarkStart w:id="4" w:name="_Toc441483742"/>
      <w:r w:rsidRPr="000908CE">
        <w:rPr>
          <w:rFonts w:ascii="Times New Roman" w:eastAsia="Calibri" w:hAnsi="Times New Roman" w:cs="Times New Roman"/>
          <w:sz w:val="24"/>
          <w:szCs w:val="24"/>
        </w:rPr>
        <w:t>Соревнование социальных систем</w:t>
      </w:r>
      <w:bookmarkEnd w:id="3"/>
      <w:bookmarkEnd w:id="4"/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Toc426635489"/>
      <w:bookmarkStart w:id="6" w:name="_Toc427703602"/>
      <w:r w:rsidRPr="000908CE">
        <w:rPr>
          <w:rFonts w:ascii="Times New Roman" w:eastAsia="Calibri" w:hAnsi="Times New Roman" w:cs="Times New Roman"/>
          <w:sz w:val="24"/>
          <w:szCs w:val="24"/>
        </w:rPr>
        <w:t>Начало «холодной войны»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Гонка вооружений. Берлинский и Карибский кризисы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Дальний Восток в 40–70-е гг. Войны и революции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«Разрядка»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Западная Европа и Северная Америка в 50–80-е годы ХХ века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Достижения и кризисы социалистического мира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Латинская Америка в 1950–1990-е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Страны Азии и Африки в 1940–1990-е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Toc441481693"/>
      <w:bookmarkStart w:id="8" w:name="_Toc441483743"/>
      <w:r w:rsidRPr="000908CE">
        <w:rPr>
          <w:rFonts w:ascii="Times New Roman" w:eastAsia="Calibri" w:hAnsi="Times New Roman" w:cs="Times New Roman"/>
          <w:sz w:val="24"/>
          <w:szCs w:val="24"/>
        </w:rPr>
        <w:t>Современный мир</w:t>
      </w:r>
      <w:bookmarkEnd w:id="5"/>
      <w:bookmarkEnd w:id="6"/>
      <w:bookmarkEnd w:id="7"/>
      <w:bookmarkEnd w:id="8"/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История России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годы «великих потрясений». 1914–1921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Первой мировой войне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Великая российская революция 1917 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Первые революционные преобразования большевиков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Созыв и разгон Учредительного собрания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Гражданская война и ее последствия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Идеология и культура периода Гражданской войны и «военного коммунизма»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рынок» и спекуляция. Проблема массовой детской беспризорности. Влияние военной обстановки на психологию населения.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годы революции и Гражданской войны.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Советский Союз в 1920–1930-е гг.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СССР в годы нэпа. 1921–1928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СозданиеГосплана и разработка годовых и пятилетних планов развития народного хозяйства. 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Лишенцы.Деревенский социум: кулаки, середняки и бедняки.Сельскохозяйственные коммуны, артели и ТОЗы. Отходничество. Сдача земли в аренду.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Советский Союз в 1929–1941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зарубежья.Наука в 1930-е гг.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1920–1930-е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Великая Отечественная война. 1941–1945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жизни».Перестройка экономики на военный лад. Эвакуация предприятий, населения и ресурсов. Введение норм военной дисциплины на производстве и транспорте.Нацистский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войны».Нюрнбергский и Токийский судебные процессы. Осуждение главных военных преступников.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годы Великой Отечественной войны.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Апогей и кризис советской системы. 1945–1991 гг. «Поздний сталинизм» (1945–1953)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СССР.Репарации, их размеры и значение для экономики. Советский «атомный проект», его успехи и его значение. Начало гонки вооружений.Положение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г.).Сталин и его окружение. Ужесточение административно-командной системы. Соперничество в верхних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И.В. Сталин в оценках современников и историков.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«Оттепель»: середина 1950-х – первая половина 1960-х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«кухни».«Стиляги». Хрущев и интеллигенция. Антирелигиозные кампании. Гонения на церковь. Диссиденты. Самиздат и «тамиздат».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1953–1964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Советское общество в середине 1960-х – начале 1980-х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режимов.Л.И. Брежнев в оценках современников и историков.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1964–1985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Политика «перестройки». Распад СССР (1985–1991)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соглашения).Реакция мирового сообщества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распад СССР. Решение проблемы советского ядерного оружия. Россия как преемник СССР на международной арене.Горбачев, Ельцин и «перестройка» в общественном сознании.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1985–1991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Российская Федерация в 1992–2012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Становление новой России (1992–1999)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социальнонезащищенных слоев. Проблемы русскоязычного населения в бывших республиках СССР.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Б.Н. Ельцин в оценках современников и историков.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1992–1999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2000-е: вызовы времени и задачи модернизации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Культура и наука России в конце XX – начале XXI в.Повышение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Наш край в 2000–2012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8CE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Россия до 1914 г.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От Древней Руси к Российскому государству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Восточная Европа в середине I тыс. н.э.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Cоседи восточных славян.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Образование государства Русь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Русь в конце X – начале XII 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Русь в середине XII – начале XIII 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Русские земли в середине XIII – XIV 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Формирование единого Русского государства в XV веке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XVI–XVII веках: от Великого княжества к Царству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XVI веке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Культура Московской Руси в XVI в. Устное народное творчество. Начало книгопечатания (И. 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Смута в России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XVII веке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Основные направления внешней политики России во второй половине XVII в. Освободительная война 1648–1654 гг. под руковод</w:t>
      </w:r>
      <w:r w:rsidRPr="000908CE">
        <w:rPr>
          <w:rFonts w:ascii="Times New Roman" w:eastAsia="Calibri" w:hAnsi="Times New Roman" w:cs="Times New Roman"/>
          <w:sz w:val="24"/>
          <w:szCs w:val="24"/>
        </w:rPr>
        <w:softHyphen/>
        <w:t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Культура России в XVII в. Обмирщение культуры. Быт и нравы допетровской Руси.Расширение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конце XVII – XVIII веке: от Царства к Империи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эпоху преобразований Петра I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После Петра Великого: эпоха «дворцовых переворотов»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гг.Расширение привилегий дворянства. Манифест о вольности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дворянства. Экономическая и финансовая политика. Национальная и религиозная политика. Внешняя политика в 1725–1762 гг.Россия в Семилетней войне 1756–1762 гг.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Россия в 1760–1790-е. Правление Екатерины II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при Павле I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Российской империи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Век Просвещения.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Российская Империя в XIX – начале XX века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первой половине XIX в.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начале XIX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Бухарестский мир с Турцией.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Влияние Отечественной войны 1812 г. на общественную мысль и национальное самосознание. Народная память о войне 1812 г.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Правление Николая 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Культура России в первой половине XIX в. Развитие науки и техники (Н.И. Лобачевский, Н.И. Пирогов, Н.Н. Зинин, Б.С. 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Вклад российской культуры первой половины XIX в. в мировую культуру.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во второй половине XIX в.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XIX в. Политический террор. Политика лавирования. Начало царствования Александра III.Манифест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r w:rsidRPr="000908CE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Экономические и финансовые реформы (Н.X. Бунге, С.Ю. Витте). Разработка рабочего законодательства. Национальная политика.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 в. Сближение России и Франции в 1890-х 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Место российской культуры в мировой культуре XIX в.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начале XX в.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 в.: социальная структура, положение основных групп населения.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Рабочее движение. «Полицейский социализм».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0908CE" w:rsidRPr="000908CE" w:rsidRDefault="000908CE" w:rsidP="00090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8CE">
        <w:rPr>
          <w:rFonts w:ascii="Times New Roman" w:eastAsia="Calibri" w:hAnsi="Times New Roman" w:cs="Times New Roman"/>
          <w:sz w:val="24"/>
          <w:szCs w:val="24"/>
        </w:rPr>
        <w:t>Культура России в начале XX 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Российская культура начала XX в. — составная часть мировой культуры.</w:t>
      </w:r>
    </w:p>
    <w:p w:rsidR="00670A83" w:rsidRDefault="000908CE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2274"/>
    <w:multiLevelType w:val="hybridMultilevel"/>
    <w:tmpl w:val="08EA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05A6"/>
    <w:multiLevelType w:val="hybridMultilevel"/>
    <w:tmpl w:val="A3C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7D46"/>
    <w:multiLevelType w:val="hybridMultilevel"/>
    <w:tmpl w:val="8DBC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87810"/>
    <w:multiLevelType w:val="hybridMultilevel"/>
    <w:tmpl w:val="7DFA65AA"/>
    <w:lvl w:ilvl="0" w:tplc="8940D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CE"/>
    <w:rsid w:val="000908CE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B72B-1276-4EB6-A1C5-0AB8EDB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14719</Words>
  <Characters>83904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2022-10-29T17:18:00Z</dcterms:created>
  <dcterms:modified xsi:type="dcterms:W3CDTF">2022-10-29T17:19:00Z</dcterms:modified>
</cp:coreProperties>
</file>