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EE" w:rsidRDefault="002536EE" w:rsidP="002536E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Аннотация к рабочей программе</w:t>
      </w:r>
    </w:p>
    <w:p w:rsidR="002536EE" w:rsidRPr="002536EE" w:rsidRDefault="002536EE" w:rsidP="002536E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иностранный язык (английский)</w:t>
      </w:r>
    </w:p>
    <w:bookmarkEnd w:id="0"/>
    <w:p w:rsidR="002536EE" w:rsidRPr="002536EE" w:rsidRDefault="002536EE" w:rsidP="002536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36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Рабочая программа по английскому языку на уровне основного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2536EE" w:rsidRPr="002536EE" w:rsidRDefault="002536EE" w:rsidP="002536E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2536EE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 xml:space="preserve">ОБЩАЯ ХАРАКТЕРИСТИКА УЧЕБНОГО ПРЕДМЕТА «ИНОСТРАННЫЙ (АНГЛИЙСКИЙ) </w:t>
      </w:r>
      <w:proofErr w:type="gramStart"/>
      <w:r w:rsidRPr="002536EE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ЯЗЫК »</w:t>
      </w:r>
      <w:proofErr w:type="gramEnd"/>
    </w:p>
    <w:p w:rsidR="002536EE" w:rsidRPr="002536EE" w:rsidRDefault="002536EE" w:rsidP="002536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36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2536EE" w:rsidRPr="002536EE" w:rsidRDefault="002536EE" w:rsidP="002536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36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2536EE" w:rsidRPr="002536EE" w:rsidRDefault="002536EE" w:rsidP="002536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36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2536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постглобализации</w:t>
      </w:r>
      <w:proofErr w:type="spellEnd"/>
      <w:r w:rsidRPr="002536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2536EE" w:rsidRPr="002536EE" w:rsidRDefault="002536EE" w:rsidP="002536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36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2536EE" w:rsidRPr="002536EE" w:rsidRDefault="002536EE" w:rsidP="002536E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2536EE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ЦЕЛИ ИЗУЧЕНИЯ УЧЕБНОГО ПРЕДМЕТА «ИНОСТРАННЫЙ (АНГЛИЙСКИЙ) ЯЗЫК»</w:t>
      </w:r>
    </w:p>
    <w:p w:rsidR="002536EE" w:rsidRPr="002536EE" w:rsidRDefault="002536EE" w:rsidP="002536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36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свете сказанного выше цели иноязычного образования становятся более сложными по структуре, формулируются на </w:t>
      </w:r>
      <w:r w:rsidRPr="002536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ценностном, когнитивном и прагматическом </w:t>
      </w:r>
      <w:r w:rsidRPr="002536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уровнях и, соответственно, воплощаются в личностных, </w:t>
      </w:r>
      <w:proofErr w:type="spellStart"/>
      <w:r w:rsidRPr="002536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метапредметных</w:t>
      </w:r>
      <w:proofErr w:type="spellEnd"/>
      <w:r w:rsidRPr="002536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proofErr w:type="spellStart"/>
      <w:r w:rsidRPr="002536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общеучебных</w:t>
      </w:r>
      <w:proofErr w:type="spellEnd"/>
      <w:r w:rsidRPr="002536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</w:t>
      </w:r>
    </w:p>
    <w:p w:rsidR="002536EE" w:rsidRPr="002536EE" w:rsidRDefault="002536EE" w:rsidP="002536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36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прагматическом уровне </w:t>
      </w:r>
      <w:r w:rsidRPr="002536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целью иноязычного образования </w:t>
      </w:r>
      <w:r w:rsidRPr="002536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:rsidR="002536EE" w:rsidRPr="002536EE" w:rsidRDefault="002536EE" w:rsidP="002536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36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речевая компетенция</w:t>
      </w:r>
      <w:r w:rsidRPr="002536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— развитие коммуникативных умений в четырёх основных видах речевой деятельности (говорении, </w:t>
      </w:r>
      <w:proofErr w:type="spellStart"/>
      <w:r w:rsidRPr="002536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аудировании</w:t>
      </w:r>
      <w:proofErr w:type="spellEnd"/>
      <w:r w:rsidRPr="002536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чтении, письме);</w:t>
      </w:r>
    </w:p>
    <w:p w:rsidR="002536EE" w:rsidRPr="002536EE" w:rsidRDefault="002536EE" w:rsidP="002536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36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языковая компетенция</w:t>
      </w:r>
      <w:r w:rsidRPr="002536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2536EE" w:rsidRPr="002536EE" w:rsidRDefault="002536EE" w:rsidP="002536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36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lastRenderedPageBreak/>
        <w:t>социокультурная/межкультурная компетенция</w:t>
      </w:r>
      <w:r w:rsidRPr="002536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2536EE" w:rsidRPr="002536EE" w:rsidRDefault="002536EE" w:rsidP="002536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36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компенсаторная компетенция</w:t>
      </w:r>
      <w:r w:rsidRPr="002536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развитие умений выходить из положения в условиях дефицита языковых средств при получении и передаче информации.</w:t>
      </w:r>
    </w:p>
    <w:p w:rsidR="002536EE" w:rsidRPr="002536EE" w:rsidRDefault="002536EE" w:rsidP="002536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36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Наряду с иноязычной коммуникативной компетенцией средствами иностранного языка формируются </w:t>
      </w:r>
      <w:r w:rsidRPr="002536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ключевые универсальные учебные компетенции</w:t>
      </w:r>
      <w:r w:rsidRPr="002536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2536EE" w:rsidRPr="002536EE" w:rsidRDefault="002536EE" w:rsidP="002536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36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личностно ориентированной парадигмой образования основными подходами к обучению </w:t>
      </w:r>
      <w:r w:rsidRPr="002536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иностранным языкам </w:t>
      </w:r>
      <w:r w:rsidRPr="002536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признаются </w:t>
      </w:r>
      <w:proofErr w:type="spellStart"/>
      <w:r w:rsidRPr="002536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компетентностный</w:t>
      </w:r>
      <w:proofErr w:type="spellEnd"/>
      <w:r w:rsidRPr="002536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системно-</w:t>
      </w:r>
      <w:proofErr w:type="spellStart"/>
      <w:r w:rsidRPr="002536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деятельностный</w:t>
      </w:r>
      <w:proofErr w:type="spellEnd"/>
      <w:r w:rsidRPr="002536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2536EE" w:rsidRPr="002536EE" w:rsidRDefault="002536EE" w:rsidP="002536E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2536EE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МЕСТО УЧЕБНОГО ПРЕДМЕТА В УЧЕБНОМ ПЛАНЕ «ИНОСТРАННЫЙ (АНГЛИЙСКИЙ) ЯЗЫК»</w:t>
      </w:r>
    </w:p>
    <w:p w:rsidR="002536EE" w:rsidRPr="002536EE" w:rsidRDefault="002536EE" w:rsidP="002536EE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36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этапе основного общего образования минимально допустимое количество учебных часов, выделяемых на изучение первого иностранного языка, — 3 часа в неделю, что составляет по 102 учебных часа на каждом году обучения с 5 по 9 класс.</w:t>
      </w:r>
    </w:p>
    <w:p w:rsidR="00670A83" w:rsidRDefault="002536EE"/>
    <w:sectPr w:rsidR="0067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74FD"/>
    <w:multiLevelType w:val="multilevel"/>
    <w:tmpl w:val="E17C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35D79"/>
    <w:multiLevelType w:val="multilevel"/>
    <w:tmpl w:val="8DA8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715679"/>
    <w:multiLevelType w:val="multilevel"/>
    <w:tmpl w:val="3104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460E1F"/>
    <w:multiLevelType w:val="multilevel"/>
    <w:tmpl w:val="CA64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EE"/>
    <w:rsid w:val="002536EE"/>
    <w:rsid w:val="00353F3D"/>
    <w:rsid w:val="005D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F91EA-3E7D-4569-8616-371306D2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2022-10-29T17:40:00Z</dcterms:created>
  <dcterms:modified xsi:type="dcterms:W3CDTF">2022-10-29T17:41:00Z</dcterms:modified>
</cp:coreProperties>
</file>