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D16" w:rsidRPr="005D6D16" w:rsidRDefault="005D6D16" w:rsidP="005D6D16">
      <w:pPr>
        <w:tabs>
          <w:tab w:val="left" w:pos="2580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Аннотация к рабочей программе Алгебра</w:t>
      </w:r>
      <w:bookmarkStart w:id="0" w:name="_GoBack"/>
      <w:bookmarkEnd w:id="0"/>
    </w:p>
    <w:p w:rsidR="005D6D16" w:rsidRPr="005D6D16" w:rsidRDefault="005D6D16" w:rsidP="005D6D16">
      <w:pPr>
        <w:spacing w:after="200" w:line="276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D6D16">
        <w:rPr>
          <w:rFonts w:ascii="Times New Roman" w:eastAsia="Calibri" w:hAnsi="Times New Roman" w:cs="Times New Roman"/>
          <w:sz w:val="24"/>
          <w:szCs w:val="24"/>
        </w:rPr>
        <w:t>Рабочая программа по алгебре составлена на основе следующих документов:</w:t>
      </w:r>
    </w:p>
    <w:p w:rsidR="005D6D16" w:rsidRPr="005D6D16" w:rsidRDefault="005D6D16" w:rsidP="005D6D16">
      <w:pPr>
        <w:numPr>
          <w:ilvl w:val="0"/>
          <w:numId w:val="1"/>
        </w:numPr>
        <w:spacing w:after="20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D16">
        <w:rPr>
          <w:rFonts w:ascii="Times New Roman" w:eastAsia="Calibri" w:hAnsi="Times New Roman" w:cs="Times New Roman"/>
          <w:sz w:val="24"/>
          <w:szCs w:val="24"/>
        </w:rPr>
        <w:t>ФЗ-273 «Об образовании в Российской Федерации» от 29.12.2012</w:t>
      </w:r>
    </w:p>
    <w:p w:rsidR="005D6D16" w:rsidRPr="005D6D16" w:rsidRDefault="005D6D16" w:rsidP="005D6D16">
      <w:pPr>
        <w:numPr>
          <w:ilvl w:val="0"/>
          <w:numId w:val="1"/>
        </w:numPr>
        <w:spacing w:after="20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D16"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(Приказ Минобрнауки России от 17.12.2010 № 1897 (ред. от 29.12.2014) </w:t>
      </w:r>
    </w:p>
    <w:p w:rsidR="005D6D16" w:rsidRPr="005D6D16" w:rsidRDefault="005D6D16" w:rsidP="005D6D16">
      <w:pPr>
        <w:numPr>
          <w:ilvl w:val="0"/>
          <w:numId w:val="1"/>
        </w:numPr>
        <w:spacing w:after="20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D16">
        <w:rPr>
          <w:rFonts w:ascii="Times New Roman" w:eastAsia="Calibri" w:hAnsi="Times New Roman" w:cs="Times New Roman"/>
          <w:sz w:val="24"/>
          <w:szCs w:val="24"/>
        </w:rPr>
        <w:t>Приказ Минпросвещения России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5D6D16" w:rsidRPr="005D6D16" w:rsidRDefault="005D6D16" w:rsidP="005D6D16">
      <w:pPr>
        <w:numPr>
          <w:ilvl w:val="0"/>
          <w:numId w:val="1"/>
        </w:numPr>
        <w:spacing w:after="20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D16">
        <w:rPr>
          <w:rFonts w:ascii="Times New Roman" w:eastAsia="Calibri" w:hAnsi="Times New Roman" w:cs="Times New Roman"/>
          <w:sz w:val="24"/>
          <w:szCs w:val="24"/>
        </w:rPr>
        <w:t>Федерального перечня учебников МОиН РФ, рекомендованных (допущенных) к использованию в образовательном процессе в образовательных учреждениях. Приказ Минпросвещения России №254 от 20.05.2020.</w:t>
      </w:r>
    </w:p>
    <w:p w:rsidR="005D6D16" w:rsidRPr="005D6D16" w:rsidRDefault="005D6D16" w:rsidP="005D6D16">
      <w:pPr>
        <w:numPr>
          <w:ilvl w:val="0"/>
          <w:numId w:val="1"/>
        </w:numPr>
        <w:spacing w:after="20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D16">
        <w:rPr>
          <w:rFonts w:ascii="Times New Roman" w:eastAsia="Calibri" w:hAnsi="Times New Roman" w:cs="Times New Roman"/>
          <w:sz w:val="24"/>
          <w:szCs w:val="24"/>
        </w:rPr>
        <w:t>Приказ № 766 от 23 декабря 2020 г.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</w:t>
      </w:r>
    </w:p>
    <w:p w:rsidR="005D6D16" w:rsidRPr="005D6D16" w:rsidRDefault="005D6D16" w:rsidP="005D6D16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D16">
        <w:rPr>
          <w:rFonts w:ascii="Times New Roman" w:eastAsia="Calibri" w:hAnsi="Times New Roman" w:cs="Times New Roman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молодежи». Постановление Главного государственного санитарного врача Российской Федерации №28 от 28.09.2020.</w:t>
      </w:r>
    </w:p>
    <w:p w:rsidR="005D6D16" w:rsidRPr="005D6D16" w:rsidRDefault="005D6D16" w:rsidP="005D6D16">
      <w:pPr>
        <w:suppressAutoHyphens/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6D16" w:rsidRPr="005D6D16" w:rsidRDefault="005D6D16" w:rsidP="005D6D16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D16"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программа основного общего образования МБОУ «СОШ№2».</w:t>
      </w:r>
    </w:p>
    <w:p w:rsidR="005D6D16" w:rsidRPr="005D6D16" w:rsidRDefault="005D6D16" w:rsidP="005D6D16">
      <w:pPr>
        <w:suppressAutoHyphens/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6D16" w:rsidRPr="005D6D16" w:rsidRDefault="005D6D16" w:rsidP="005D6D16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D16">
        <w:rPr>
          <w:rFonts w:ascii="Times New Roman" w:eastAsia="Calibri" w:hAnsi="Times New Roman" w:cs="Times New Roman"/>
          <w:sz w:val="24"/>
          <w:szCs w:val="24"/>
        </w:rPr>
        <w:t>Рабочая программа воспитания обучающихся МБОУ «СОШ №2».</w:t>
      </w:r>
    </w:p>
    <w:p w:rsidR="005D6D16" w:rsidRPr="005D6D16" w:rsidRDefault="005D6D16" w:rsidP="005D6D16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D16">
        <w:rPr>
          <w:rFonts w:ascii="Times New Roman" w:eastAsia="Calibri" w:hAnsi="Times New Roman" w:cs="Times New Roman"/>
          <w:sz w:val="24"/>
          <w:szCs w:val="24"/>
        </w:rPr>
        <w:t>Положение о рабочей программе учителя МБОУ «СОШ №2».</w:t>
      </w:r>
    </w:p>
    <w:p w:rsidR="005D6D16" w:rsidRPr="005D6D16" w:rsidRDefault="005D6D16" w:rsidP="005D6D16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D16">
        <w:rPr>
          <w:rFonts w:ascii="Times New Roman" w:eastAsia="Calibri" w:hAnsi="Times New Roman" w:cs="Times New Roman"/>
          <w:sz w:val="24"/>
          <w:szCs w:val="24"/>
        </w:rPr>
        <w:t>Алгебра. Сборник рабочих программ. 7-9 классы: учеб. Пособие для общеобразоват. Организаций/[сост. Т.А. Бурмистрова].-3 –е изд. – М.: Просвещение, 2018.</w:t>
      </w:r>
    </w:p>
    <w:p w:rsidR="005D6D16" w:rsidRPr="005D6D16" w:rsidRDefault="005D6D16" w:rsidP="005D6D16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D16">
        <w:rPr>
          <w:rFonts w:ascii="Times New Roman" w:eastAsia="Calibri" w:hAnsi="Times New Roman" w:cs="Times New Roman"/>
          <w:sz w:val="24"/>
          <w:szCs w:val="24"/>
        </w:rPr>
        <w:t xml:space="preserve">Для реализации программы преподавание предмета ведётся по учебникам в соответствии с Федеральным перечнем: </w:t>
      </w:r>
    </w:p>
    <w:p w:rsidR="005D6D16" w:rsidRPr="005D6D16" w:rsidRDefault="005D6D16" w:rsidP="005D6D16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5D6D16">
        <w:rPr>
          <w:rFonts w:ascii="Times New Roman" w:eastAsia="Times New Roman" w:hAnsi="Times New Roman" w:cs="Times New Roman"/>
        </w:rPr>
        <w:t>- Алгебра. 7 класс: учеб. для общеобразоват. учреждений /А45[Ю.Н. Макарычев, Н.Г. Миндюк, К.И. Нешков, С.Б. Суворова]; под ред. С.А. Теляковского.-М.:Просвещение, 2017;</w:t>
      </w:r>
    </w:p>
    <w:p w:rsidR="005D6D16" w:rsidRPr="005D6D16" w:rsidRDefault="005D6D16" w:rsidP="005D6D16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5D6D16">
        <w:rPr>
          <w:rFonts w:ascii="Times New Roman" w:eastAsia="Times New Roman" w:hAnsi="Times New Roman" w:cs="Times New Roman"/>
        </w:rPr>
        <w:t>- Алгебра. 8 класс: учеб. для общеобразоват. организаций /А45[Ю.Н. Макарычев, Н.Г. Миндюк, К.И. Нешков и др.]; под ред. С.А. Теляковского.-  7-е изд. - М.:Просвещение, 2018;</w:t>
      </w:r>
    </w:p>
    <w:p w:rsidR="005D6D16" w:rsidRPr="005D6D16" w:rsidRDefault="005D6D16" w:rsidP="005D6D16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5D6D16">
        <w:rPr>
          <w:rFonts w:ascii="Times New Roman" w:eastAsia="Times New Roman" w:hAnsi="Times New Roman" w:cs="Times New Roman"/>
        </w:rPr>
        <w:t>- Алгебра. 9 класс: учеб. для общеобразоват. организаций /А45[Ю.Н. Макарычев, Н.Г. Миндюк, К.И. Нешков, С.Б. Суворова]; под ред. С.А. Теляковского.- - 4-е изд. - М.:Просвещение, 2017;</w:t>
      </w:r>
    </w:p>
    <w:p w:rsidR="005D6D16" w:rsidRPr="005D6D16" w:rsidRDefault="005D6D16" w:rsidP="005D6D16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5D6D16" w:rsidRPr="005D6D16" w:rsidRDefault="005D6D16" w:rsidP="005D6D16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D16">
        <w:rPr>
          <w:rFonts w:ascii="Times New Roman" w:eastAsia="Calibri" w:hAnsi="Times New Roman" w:cs="Times New Roman"/>
          <w:sz w:val="24"/>
          <w:szCs w:val="24"/>
        </w:rPr>
        <w:t>Контроль за овладением учащимися предметными результатами при проведении самостоятельных и контрольных работ осуществляется по следующим дидактическим сборникам и методическим разработкам:</w:t>
      </w:r>
    </w:p>
    <w:p w:rsidR="005D6D16" w:rsidRPr="005D6D16" w:rsidRDefault="005D6D16" w:rsidP="005D6D1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D6D16">
        <w:rPr>
          <w:rFonts w:ascii="Times New Roman" w:eastAsia="Calibri" w:hAnsi="Times New Roman" w:cs="Times New Roman"/>
        </w:rPr>
        <w:t>- Звавич Л.И. Алгебра. Дидактические материалы. 7 класс: пособие для учителей общеобразовательных организаций / Л.И. Звавич, Л.В. Кузнецова, С.Б. Суворова . – 21-е изд. - М.: Просвещение, 2017.;</w:t>
      </w:r>
    </w:p>
    <w:p w:rsidR="005D6D16" w:rsidRPr="005D6D16" w:rsidRDefault="005D6D16" w:rsidP="005D6D1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D6D16">
        <w:rPr>
          <w:rFonts w:ascii="Times New Roman" w:eastAsia="Calibri" w:hAnsi="Times New Roman" w:cs="Times New Roman"/>
        </w:rPr>
        <w:t>- Жохов В.И. Алгебра. Дидактические материалы. 8 класс: пособие для общеобразоват. организаций/ В.И. Жохов, Ю.Н. Макарычев, Н.Г. Миндюк.  – 20-е изд. - М.: Просвещение, 2015;</w:t>
      </w:r>
    </w:p>
    <w:p w:rsidR="005D6D16" w:rsidRPr="005D6D16" w:rsidRDefault="005D6D16" w:rsidP="005D6D1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D6D16">
        <w:rPr>
          <w:rFonts w:ascii="Times New Roman" w:eastAsia="Calibri" w:hAnsi="Times New Roman" w:cs="Times New Roman"/>
        </w:rPr>
        <w:t>- Рурукин А.Н. Самостоятельные и контрольные работы по алгебре. 8 класс. – М.: ВАКО, 2015;</w:t>
      </w:r>
    </w:p>
    <w:p w:rsidR="005D6D16" w:rsidRPr="005D6D16" w:rsidRDefault="005D6D16" w:rsidP="005D6D1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D6D16">
        <w:rPr>
          <w:rFonts w:ascii="Times New Roman" w:eastAsia="Calibri" w:hAnsi="Times New Roman" w:cs="Times New Roman"/>
        </w:rPr>
        <w:t xml:space="preserve">- Макарычев Ю.Н. Алгебра. Дидактические материалы. 9 класс: учеб. Пособие для общеобразоват. организаций/ Ю.Н. Макарычев. Н.Г. , Н.Г. Миндюк, Л. Ю. Крайнева. -25-е изд.-М.: Просвещение, 2019. </w:t>
      </w:r>
    </w:p>
    <w:p w:rsidR="005D6D16" w:rsidRPr="005D6D16" w:rsidRDefault="005D6D16" w:rsidP="005D6D1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D6D16">
        <w:rPr>
          <w:rFonts w:ascii="Times New Roman" w:eastAsia="Calibri" w:hAnsi="Times New Roman" w:cs="Times New Roman"/>
        </w:rPr>
        <w:lastRenderedPageBreak/>
        <w:t>- Рурукин А.Н. Поурочные разработки по алгебре . 7 класс.– 2-е изд., перераб. - М.: ВАКО, 2014. – 352 с. – (В помощь школьному учителю);</w:t>
      </w:r>
    </w:p>
    <w:p w:rsidR="005D6D16" w:rsidRPr="005D6D16" w:rsidRDefault="005D6D16" w:rsidP="005D6D1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D6D16">
        <w:rPr>
          <w:rFonts w:ascii="Times New Roman" w:eastAsia="Calibri" w:hAnsi="Times New Roman" w:cs="Times New Roman"/>
        </w:rPr>
        <w:t>- Рурукин А.Н. Поурочные разработки по алгебре . 8 класс.– 2-е изд., перераб. - М.: ВАКО, 2014. – 400 с. – (В помощь школьному учителю);</w:t>
      </w:r>
    </w:p>
    <w:p w:rsidR="005D6D16" w:rsidRPr="005D6D16" w:rsidRDefault="005D6D16" w:rsidP="005D6D1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D6D16">
        <w:rPr>
          <w:rFonts w:ascii="Times New Roman" w:eastAsia="Calibri" w:hAnsi="Times New Roman" w:cs="Times New Roman"/>
        </w:rPr>
        <w:t>- Рурукин А.Н. Поурочные разработки по алгебре . 9 класс.– 2-е изд., перераб. - М.: ВАКО, 2014. – 405 с. – (В помощь школьному учителю).</w:t>
      </w:r>
    </w:p>
    <w:p w:rsidR="005D6D16" w:rsidRPr="005D6D16" w:rsidRDefault="005D6D16" w:rsidP="005D6D1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:rsidR="005D6D16" w:rsidRPr="005D6D16" w:rsidRDefault="005D6D16" w:rsidP="005D6D16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D16">
        <w:rPr>
          <w:rFonts w:ascii="Times New Roman" w:eastAsia="Calibri" w:hAnsi="Times New Roman" w:cs="Times New Roman"/>
          <w:sz w:val="24"/>
          <w:szCs w:val="24"/>
        </w:rPr>
        <w:t xml:space="preserve">Учебным планом МБОУ «СОШ №2 на преподавание предмета алгебра с 7 по 9 классы отведено 306 часов (по 102 часа в каждом из расчёта по 3 часа в неделю). Программа конкретизирует содержание предметных тем, распределение часов по разделам курса, последовательность изучения тем.  </w:t>
      </w:r>
    </w:p>
    <w:p w:rsidR="005D6D16" w:rsidRPr="005D6D16" w:rsidRDefault="005D6D16" w:rsidP="005D6D16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5D6D16">
        <w:rPr>
          <w:rFonts w:ascii="Times New Roman" w:eastAsia="Calibri" w:hAnsi="Times New Roman" w:cs="Times New Roman"/>
          <w:sz w:val="24"/>
          <w:szCs w:val="24"/>
        </w:rPr>
        <w:t>Данная программа может быть реализована дистанционно с использованием следующих образовательных платформ, ЦОР:</w:t>
      </w:r>
      <w:r w:rsidRPr="005D6D16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«Якласс», «Сдам ГИА», «Яндекс. Учебник», «Российская электронная школа», «Googl Сlassroom», «Скайп» и «Zoom»; социальные сети.</w:t>
      </w:r>
    </w:p>
    <w:p w:rsidR="005D6D16" w:rsidRPr="005D6D16" w:rsidRDefault="005D6D16" w:rsidP="005D6D16">
      <w:pPr>
        <w:spacing w:after="0" w:line="276" w:lineRule="auto"/>
        <w:ind w:left="142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D6D16">
        <w:rPr>
          <w:rFonts w:ascii="Times New Roman" w:eastAsia="Calibri" w:hAnsi="Times New Roman" w:cs="Times New Roman"/>
          <w:b/>
          <w:sz w:val="24"/>
          <w:szCs w:val="24"/>
        </w:rPr>
        <w:t>Изучение математики в основной школе направлено на достижение следующих целей:</w:t>
      </w:r>
    </w:p>
    <w:p w:rsidR="005D6D16" w:rsidRPr="005D6D16" w:rsidRDefault="005D6D16" w:rsidP="005D6D16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D6D16">
        <w:rPr>
          <w:rFonts w:ascii="Times New Roman" w:eastAsia="Calibri" w:hAnsi="Times New Roman" w:cs="Times New Roman"/>
          <w:i/>
          <w:sz w:val="24"/>
          <w:szCs w:val="24"/>
        </w:rPr>
        <w:t>В направлении личностного развития:</w:t>
      </w:r>
    </w:p>
    <w:p w:rsidR="005D6D16" w:rsidRPr="005D6D16" w:rsidRDefault="005D6D16" w:rsidP="005D6D16">
      <w:pPr>
        <w:numPr>
          <w:ilvl w:val="0"/>
          <w:numId w:val="3"/>
        </w:numPr>
        <w:spacing w:after="0" w:line="276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5D6D16">
        <w:rPr>
          <w:rFonts w:ascii="Times New Roman" w:eastAsia="Calibri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5D6D16" w:rsidRPr="005D6D16" w:rsidRDefault="005D6D16" w:rsidP="005D6D16">
      <w:pPr>
        <w:numPr>
          <w:ilvl w:val="0"/>
          <w:numId w:val="3"/>
        </w:numPr>
        <w:spacing w:after="0" w:line="276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5D6D16">
        <w:rPr>
          <w:rFonts w:ascii="Times New Roman" w:eastAsia="Calibri" w:hAnsi="Times New Roman" w:cs="Times New Roman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их обыденного опыта;</w:t>
      </w:r>
    </w:p>
    <w:p w:rsidR="005D6D16" w:rsidRPr="005D6D16" w:rsidRDefault="005D6D16" w:rsidP="005D6D16">
      <w:pPr>
        <w:numPr>
          <w:ilvl w:val="0"/>
          <w:numId w:val="3"/>
        </w:numPr>
        <w:spacing w:after="0" w:line="276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5D6D16">
        <w:rPr>
          <w:rFonts w:ascii="Times New Roman" w:eastAsia="Calibri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5D6D16" w:rsidRPr="005D6D16" w:rsidRDefault="005D6D16" w:rsidP="005D6D16">
      <w:pPr>
        <w:numPr>
          <w:ilvl w:val="0"/>
          <w:numId w:val="3"/>
        </w:numPr>
        <w:spacing w:after="0" w:line="276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5D6D16">
        <w:rPr>
          <w:rFonts w:ascii="Times New Roman" w:eastAsia="Calibri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5D6D16" w:rsidRPr="005D6D16" w:rsidRDefault="005D6D16" w:rsidP="005D6D16">
      <w:pPr>
        <w:numPr>
          <w:ilvl w:val="0"/>
          <w:numId w:val="3"/>
        </w:numPr>
        <w:spacing w:after="0" w:line="276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5D6D16">
        <w:rPr>
          <w:rFonts w:ascii="Times New Roman" w:eastAsia="Calibri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5D6D16" w:rsidRPr="005D6D16" w:rsidRDefault="005D6D16" w:rsidP="005D6D16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D6D16">
        <w:rPr>
          <w:rFonts w:ascii="Times New Roman" w:eastAsia="Calibri" w:hAnsi="Times New Roman" w:cs="Times New Roman"/>
          <w:i/>
          <w:sz w:val="24"/>
          <w:szCs w:val="24"/>
        </w:rPr>
        <w:t>в метапредметном направлении:</w:t>
      </w:r>
    </w:p>
    <w:p w:rsidR="005D6D16" w:rsidRPr="005D6D16" w:rsidRDefault="005D6D16" w:rsidP="005D6D16">
      <w:pPr>
        <w:numPr>
          <w:ilvl w:val="0"/>
          <w:numId w:val="4"/>
        </w:numPr>
        <w:spacing w:after="0" w:line="276" w:lineRule="auto"/>
        <w:ind w:left="851"/>
        <w:rPr>
          <w:rFonts w:ascii="Times New Roman" w:eastAsia="Calibri" w:hAnsi="Times New Roman" w:cs="Times New Roman"/>
          <w:i/>
          <w:sz w:val="24"/>
          <w:szCs w:val="24"/>
        </w:rPr>
      </w:pPr>
      <w:r w:rsidRPr="005D6D16">
        <w:rPr>
          <w:rFonts w:ascii="Times New Roman" w:eastAsia="Calibri" w:hAnsi="Times New Roman" w:cs="Times New Roman"/>
          <w:sz w:val="24"/>
          <w:szCs w:val="24"/>
        </w:rPr>
        <w:t>формирование представлений о математике как о части общечеловеческой культуры, о значимости математики в развитии цивилизации и современного общества;</w:t>
      </w:r>
    </w:p>
    <w:p w:rsidR="005D6D16" w:rsidRPr="005D6D16" w:rsidRDefault="005D6D16" w:rsidP="005D6D16">
      <w:pPr>
        <w:numPr>
          <w:ilvl w:val="0"/>
          <w:numId w:val="4"/>
        </w:numPr>
        <w:spacing w:after="0" w:line="276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5D6D16">
        <w:rPr>
          <w:rFonts w:ascii="Times New Roman" w:eastAsia="Calibri" w:hAnsi="Times New Roman" w:cs="Times New Roman"/>
          <w:sz w:val="24"/>
          <w:szCs w:val="24"/>
        </w:rPr>
        <w:t>развитие представлений о математике как о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5D6D16" w:rsidRPr="005D6D16" w:rsidRDefault="005D6D16" w:rsidP="005D6D16">
      <w:pPr>
        <w:numPr>
          <w:ilvl w:val="0"/>
          <w:numId w:val="4"/>
        </w:numPr>
        <w:spacing w:after="0" w:line="276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5D6D16">
        <w:rPr>
          <w:rFonts w:ascii="Times New Roman" w:eastAsia="Calibri" w:hAnsi="Times New Roman" w:cs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5D6D16" w:rsidRPr="005D6D16" w:rsidRDefault="005D6D16" w:rsidP="005D6D16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D6D16">
        <w:rPr>
          <w:rFonts w:ascii="Times New Roman" w:eastAsia="Calibri" w:hAnsi="Times New Roman" w:cs="Times New Roman"/>
          <w:i/>
          <w:sz w:val="24"/>
          <w:szCs w:val="24"/>
        </w:rPr>
        <w:t>в предметном направлении:</w:t>
      </w:r>
    </w:p>
    <w:p w:rsidR="005D6D16" w:rsidRPr="005D6D16" w:rsidRDefault="005D6D16" w:rsidP="005D6D16">
      <w:pPr>
        <w:numPr>
          <w:ilvl w:val="0"/>
          <w:numId w:val="5"/>
        </w:numPr>
        <w:spacing w:after="0" w:line="276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5D6D16">
        <w:rPr>
          <w:rFonts w:ascii="Times New Roman" w:eastAsia="Calibri" w:hAnsi="Times New Roman" w:cs="Times New Roman"/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5D6D16" w:rsidRPr="005D6D16" w:rsidRDefault="005D6D16" w:rsidP="005D6D16">
      <w:pPr>
        <w:numPr>
          <w:ilvl w:val="0"/>
          <w:numId w:val="5"/>
        </w:numPr>
        <w:spacing w:after="0" w:line="276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5D6D16">
        <w:rPr>
          <w:rFonts w:ascii="Times New Roman" w:eastAsia="Calibri" w:hAnsi="Times New Roman" w:cs="Times New Roman"/>
          <w:sz w:val="24"/>
          <w:szCs w:val="24"/>
        </w:rPr>
        <w:t xml:space="preserve">создание фундамента для математического развития, формирования механизмов мышления, характерных для математической деятельности. </w:t>
      </w:r>
    </w:p>
    <w:p w:rsidR="005D6D16" w:rsidRPr="005D6D16" w:rsidRDefault="005D6D16" w:rsidP="005D6D16">
      <w:pPr>
        <w:spacing w:after="0" w:line="240" w:lineRule="auto"/>
        <w:ind w:left="163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</w:p>
    <w:p w:rsidR="005D6D16" w:rsidRPr="005D6D16" w:rsidRDefault="005D6D16" w:rsidP="005D6D1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6D16"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  <w:t>Цель</w:t>
      </w:r>
      <w:r w:rsidRPr="005D6D16">
        <w:rPr>
          <w:rFonts w:ascii="Times New Roman" w:eastAsia="№Е" w:hAnsi="Times New Roman" w:cs="Times New Roman"/>
          <w:i/>
          <w:sz w:val="24"/>
          <w:szCs w:val="24"/>
        </w:rPr>
        <w:t xml:space="preserve"> </w:t>
      </w:r>
      <w:r w:rsidRPr="005D6D16">
        <w:rPr>
          <w:rFonts w:ascii="Times New Roman" w:eastAsia="№Е" w:hAnsi="Times New Roman" w:cs="Times New Roman"/>
          <w:b/>
          <w:i/>
          <w:sz w:val="24"/>
          <w:szCs w:val="24"/>
        </w:rPr>
        <w:t>воспитания</w:t>
      </w:r>
      <w:r w:rsidRPr="005D6D16">
        <w:rPr>
          <w:rFonts w:ascii="Times New Roman" w:eastAsia="№Е" w:hAnsi="Times New Roman" w:cs="Times New Roman"/>
          <w:i/>
          <w:sz w:val="24"/>
          <w:szCs w:val="24"/>
        </w:rPr>
        <w:t xml:space="preserve"> в школе - </w:t>
      </w:r>
      <w:r w:rsidRPr="005D6D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5D6D16" w:rsidRPr="005D6D16" w:rsidRDefault="005D6D16" w:rsidP="005D6D16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0"/>
          <w:lang w:eastAsia="ru-RU"/>
        </w:rPr>
      </w:pPr>
      <w:r w:rsidRPr="005D6D16">
        <w:rPr>
          <w:rFonts w:ascii="Times New Roman" w:eastAsia="№Е" w:hAnsi="Times New Roman" w:cs="Times New Roman"/>
          <w:i/>
          <w:sz w:val="24"/>
          <w:szCs w:val="24"/>
          <w:lang w:eastAsia="ru-RU"/>
        </w:rPr>
        <w:t xml:space="preserve">Достижению поставленной цели воспитания обучающихся направлено решение следующих основных </w:t>
      </w:r>
      <w:r w:rsidRPr="005D6D16"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  <w:t xml:space="preserve">задач </w:t>
      </w:r>
      <w:r w:rsidRPr="005D6D16">
        <w:rPr>
          <w:rFonts w:ascii="Times New Roman" w:eastAsia="№Е" w:hAnsi="Times New Roman" w:cs="Times New Roman"/>
          <w:b/>
          <w:i/>
          <w:sz w:val="24"/>
          <w:szCs w:val="24"/>
          <w:u w:val="single"/>
          <w:lang w:eastAsia="ru-RU"/>
        </w:rPr>
        <w:t>на уроках математики</w:t>
      </w:r>
      <w:r w:rsidRPr="005D6D16">
        <w:rPr>
          <w:rFonts w:ascii="Times New Roman" w:eastAsia="№Е" w:hAnsi="Times New Roman" w:cs="Times New Roman"/>
          <w:i/>
          <w:sz w:val="24"/>
          <w:szCs w:val="24"/>
          <w:u w:val="single"/>
          <w:lang w:eastAsia="ru-RU"/>
        </w:rPr>
        <w:t xml:space="preserve"> и при проведении внеклассных мероприятий по предмету:</w:t>
      </w:r>
      <w:r w:rsidRPr="005D6D16">
        <w:rPr>
          <w:rFonts w:ascii="Times New Roman" w:eastAsia="№Е" w:hAnsi="Times New Roman" w:cs="Times New Roman"/>
          <w:i/>
          <w:sz w:val="24"/>
          <w:szCs w:val="24"/>
          <w:lang w:eastAsia="ru-RU"/>
        </w:rPr>
        <w:t xml:space="preserve"> </w:t>
      </w:r>
    </w:p>
    <w:p w:rsidR="005D6D16" w:rsidRPr="005D6D16" w:rsidRDefault="005D6D16" w:rsidP="005D6D16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0"/>
          <w:szCs w:val="20"/>
          <w:lang w:eastAsia="ru-RU"/>
        </w:rPr>
      </w:pPr>
      <w:r w:rsidRPr="005D6D16">
        <w:rPr>
          <w:rFonts w:ascii="Times New Roman" w:eastAsia="№Е" w:hAnsi="Times New Roman" w:cs="Times New Roman"/>
          <w:color w:val="000000"/>
          <w:w w:val="1"/>
          <w:sz w:val="24"/>
          <w:szCs w:val="24"/>
          <w:lang w:eastAsia="ru-RU"/>
        </w:rPr>
        <w:t>в полной мере использовать и расширять воспитательные возможности</w:t>
      </w:r>
      <w:r w:rsidRPr="005D6D16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о</w:t>
      </w:r>
      <w:r w:rsidRPr="005D6D16">
        <w:rPr>
          <w:rFonts w:ascii="Times New Roman" w:eastAsia="№Е" w:hAnsi="Times New Roman" w:cs="Times New Roman"/>
          <w:color w:val="000000"/>
          <w:w w:val="1"/>
          <w:sz w:val="24"/>
          <w:szCs w:val="24"/>
          <w:lang w:eastAsia="ru-RU"/>
        </w:rPr>
        <w:t xml:space="preserve">бщешкольных ключевых </w:t>
      </w:r>
      <w:r w:rsidRPr="005D6D16">
        <w:rPr>
          <w:rFonts w:ascii="Times New Roman" w:eastAsia="№Е" w:hAnsi="Times New Roman" w:cs="Times New Roman"/>
          <w:sz w:val="24"/>
          <w:szCs w:val="24"/>
          <w:lang w:eastAsia="ru-RU"/>
        </w:rPr>
        <w:t>дел</w:t>
      </w:r>
      <w:r w:rsidRPr="005D6D16">
        <w:rPr>
          <w:rFonts w:ascii="Times New Roman" w:eastAsia="№Е" w:hAnsi="Times New Roman" w:cs="Times New Roman"/>
          <w:color w:val="000000"/>
          <w:w w:val="1"/>
          <w:sz w:val="24"/>
          <w:szCs w:val="24"/>
          <w:lang w:eastAsia="ru-RU"/>
        </w:rPr>
        <w:t>,</w:t>
      </w:r>
      <w:r w:rsidRPr="005D6D16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основанных на сохранении традиций, исторической памяти, преемственности поколений</w:t>
      </w:r>
      <w:r w:rsidRPr="005D6D16">
        <w:rPr>
          <w:rFonts w:ascii="Times New Roman" w:eastAsia="№Е" w:hAnsi="Times New Roman" w:cs="Times New Roman"/>
          <w:color w:val="000000"/>
          <w:w w:val="1"/>
          <w:sz w:val="24"/>
          <w:szCs w:val="24"/>
          <w:lang w:eastAsia="ru-RU"/>
        </w:rPr>
        <w:t>;</w:t>
      </w:r>
    </w:p>
    <w:p w:rsidR="005D6D16" w:rsidRPr="005D6D16" w:rsidRDefault="005D6D16" w:rsidP="005D6D16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D6D16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обеспечить реализацию воспитательного потенциала урочной системы с широким использованием интерактивных форм занятий с обучающимися; </w:t>
      </w:r>
    </w:p>
    <w:p w:rsidR="005D6D16" w:rsidRPr="005D6D16" w:rsidRDefault="005D6D16" w:rsidP="005D6D16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5D6D16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3)  создать благоприятные условия для: </w:t>
      </w:r>
    </w:p>
    <w:p w:rsidR="005D6D16" w:rsidRPr="005D6D16" w:rsidRDefault="005D6D16" w:rsidP="005D6D1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</w:rPr>
      </w:pPr>
      <w:r w:rsidRPr="005D6D16">
        <w:rPr>
          <w:rFonts w:ascii="Times New Roman" w:eastAsia="Batang" w:hAnsi="Times New Roman" w:cs="Times New Roman"/>
          <w:sz w:val="24"/>
          <w:szCs w:val="24"/>
        </w:rPr>
        <w:t xml:space="preserve">- становления собственной жизненной позиции подростка, его собственных ценностных ориентаций; </w:t>
      </w:r>
    </w:p>
    <w:p w:rsidR="005D6D16" w:rsidRPr="005D6D16" w:rsidRDefault="005D6D16" w:rsidP="005D6D1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D6D16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- утверждения себя как личность в системе отношений, свойственных взрослому миру; </w:t>
      </w:r>
    </w:p>
    <w:p w:rsidR="005D6D16" w:rsidRPr="005D6D16" w:rsidRDefault="005D6D16" w:rsidP="005D6D1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D6D16">
        <w:rPr>
          <w:rFonts w:ascii="Times New Roman" w:eastAsia="Batang" w:hAnsi="Times New Roman" w:cs="Times New Roman"/>
          <w:sz w:val="24"/>
          <w:szCs w:val="24"/>
        </w:rPr>
        <w:t>- развития социально значимых отношений школьников, и, прежде всего, ценностных отношений:</w:t>
      </w:r>
    </w:p>
    <w:p w:rsidR="005D6D16" w:rsidRPr="005D6D16" w:rsidRDefault="005D6D16" w:rsidP="005D6D16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D6D16">
        <w:rPr>
          <w:rFonts w:ascii="Times New Roman" w:eastAsia="Batang" w:hAnsi="Times New Roman" w:cs="Times New Roman"/>
          <w:sz w:val="24"/>
          <w:szCs w:val="24"/>
        </w:rPr>
        <w:t>к семье как главной опоре в жизни человека и источнику его счастья;</w:t>
      </w:r>
    </w:p>
    <w:p w:rsidR="005D6D16" w:rsidRPr="005D6D16" w:rsidRDefault="005D6D16" w:rsidP="005D6D16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D6D16">
        <w:rPr>
          <w:rFonts w:ascii="Times New Roman" w:eastAsia="Batang" w:hAnsi="Times New Roman" w:cs="Times New Roman"/>
          <w:sz w:val="24"/>
          <w:szCs w:val="24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5D6D16" w:rsidRPr="005D6D16" w:rsidRDefault="005D6D16" w:rsidP="005D6D16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D6D16">
        <w:rPr>
          <w:rFonts w:ascii="Times New Roman" w:eastAsia="Batang" w:hAnsi="Times New Roman" w:cs="Times New Roman"/>
          <w:sz w:val="24"/>
          <w:szCs w:val="24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5D6D16" w:rsidRPr="005D6D16" w:rsidRDefault="005D6D16" w:rsidP="005D6D16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D6D16">
        <w:rPr>
          <w:rFonts w:ascii="Times New Roman" w:eastAsia="Batang" w:hAnsi="Times New Roman" w:cs="Times New Roman"/>
          <w:sz w:val="24"/>
          <w:szCs w:val="24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5D6D16" w:rsidRPr="005D6D16" w:rsidRDefault="005D6D16" w:rsidP="005D6D16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D6D16">
        <w:rPr>
          <w:rFonts w:ascii="Times New Roman" w:eastAsia="Batang" w:hAnsi="Times New Roman" w:cs="Times New Roman"/>
          <w:sz w:val="24"/>
          <w:szCs w:val="24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5D6D16" w:rsidRPr="005D6D16" w:rsidRDefault="005D6D16" w:rsidP="005D6D16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D6D16">
        <w:rPr>
          <w:rFonts w:ascii="Times New Roman" w:eastAsia="Batang" w:hAnsi="Times New Roman" w:cs="Times New Roman"/>
          <w:sz w:val="24"/>
          <w:szCs w:val="24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5D6D16" w:rsidRPr="005D6D16" w:rsidRDefault="005D6D16" w:rsidP="005D6D16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</w:rPr>
      </w:pPr>
      <w:r w:rsidRPr="005D6D16">
        <w:rPr>
          <w:rFonts w:ascii="Times New Roman" w:eastAsia="Batang" w:hAnsi="Times New Roman" w:cs="Times New Roman"/>
          <w:sz w:val="24"/>
          <w:szCs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</w:t>
      </w:r>
      <w:r w:rsidRPr="005D6D16">
        <w:rPr>
          <w:rFonts w:ascii="Times New Roman" w:eastAsia="№Е" w:hAnsi="Times New Roman" w:cs="Times New Roman"/>
          <w:i/>
          <w:sz w:val="24"/>
          <w:szCs w:val="24"/>
        </w:rPr>
        <w:t>;</w:t>
      </w:r>
    </w:p>
    <w:p w:rsidR="005D6D16" w:rsidRPr="005D6D16" w:rsidRDefault="005D6D16" w:rsidP="005D6D16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</w:rPr>
      </w:pPr>
      <w:r w:rsidRPr="005D6D16">
        <w:rPr>
          <w:rFonts w:ascii="Times New Roman" w:eastAsia="Batang" w:hAnsi="Times New Roman" w:cs="Times New Roman"/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5D6D16" w:rsidRPr="005D6D16" w:rsidRDefault="005D6D16" w:rsidP="005D6D16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D6D16">
        <w:rPr>
          <w:rFonts w:ascii="Times New Roman" w:eastAsia="Batang" w:hAnsi="Times New Roman" w:cs="Times New Roman"/>
          <w:sz w:val="24"/>
          <w:szCs w:val="24"/>
        </w:rPr>
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5D6D16" w:rsidRPr="005D6D16" w:rsidRDefault="005D6D16" w:rsidP="005D6D16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</w:rPr>
      </w:pPr>
      <w:r w:rsidRPr="005D6D16">
        <w:rPr>
          <w:rFonts w:ascii="Times New Roman" w:eastAsia="Batang" w:hAnsi="Times New Roman" w:cs="Times New Roman"/>
          <w:sz w:val="24"/>
          <w:szCs w:val="24"/>
        </w:rPr>
        <w:t>к самим себе как хозяевам своей судьбы, самоопределяющимся и самореализующимся</w:t>
      </w:r>
      <w:r w:rsidRPr="005D6D16">
        <w:rPr>
          <w:rFonts w:ascii="Times New Roman" w:eastAsia="№Е" w:hAnsi="Times New Roman" w:cs="Times New Roman"/>
          <w:i/>
          <w:sz w:val="24"/>
          <w:szCs w:val="24"/>
        </w:rPr>
        <w:t xml:space="preserve"> личностям, отвечающим за свое собственное будущее. </w:t>
      </w:r>
    </w:p>
    <w:p w:rsidR="005D6D16" w:rsidRPr="005D6D16" w:rsidRDefault="005D6D16" w:rsidP="005D6D16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0"/>
          <w:szCs w:val="20"/>
          <w:lang w:eastAsia="ru-RU"/>
        </w:rPr>
      </w:pPr>
    </w:p>
    <w:p w:rsidR="005D6D16" w:rsidRPr="005D6D16" w:rsidRDefault="005D6D16" w:rsidP="005D6D16">
      <w:pPr>
        <w:spacing w:after="200" w:line="276" w:lineRule="auto"/>
        <w:rPr>
          <w:rFonts w:ascii="Calibri" w:eastAsia="Calibri" w:hAnsi="Calibri" w:cs="Times New Roman"/>
          <w:sz w:val="20"/>
          <w:szCs w:val="24"/>
        </w:rPr>
      </w:pPr>
    </w:p>
    <w:p w:rsidR="005D6D16" w:rsidRPr="005D6D16" w:rsidRDefault="005D6D16" w:rsidP="005D6D16">
      <w:pPr>
        <w:adjustRightInd w:val="0"/>
        <w:spacing w:after="200" w:line="276" w:lineRule="auto"/>
        <w:ind w:right="-1" w:firstLine="567"/>
        <w:rPr>
          <w:rFonts w:ascii="Calibri" w:eastAsia="Calibri" w:hAnsi="Calibri" w:cs="Times New Roman"/>
          <w:i/>
          <w:sz w:val="24"/>
        </w:rPr>
      </w:pPr>
      <w:r w:rsidRPr="005D6D16">
        <w:rPr>
          <w:rFonts w:ascii="Times New Roman" w:eastAsia="№Е" w:hAnsi="Times New Roman" w:cs="Times New Roman"/>
          <w:sz w:val="24"/>
        </w:rPr>
        <w:t>Реализация воспитательного потенциала урока предполагает следующее</w:t>
      </w:r>
      <w:r w:rsidRPr="005D6D16">
        <w:rPr>
          <w:rFonts w:ascii="Calibri" w:eastAsia="Calibri" w:hAnsi="Calibri" w:cs="Times New Roman"/>
          <w:i/>
          <w:sz w:val="24"/>
        </w:rPr>
        <w:t>:</w:t>
      </w:r>
    </w:p>
    <w:p w:rsidR="005D6D16" w:rsidRPr="005D6D16" w:rsidRDefault="005D6D16" w:rsidP="005D6D16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</w:rPr>
      </w:pPr>
      <w:r w:rsidRPr="005D6D16">
        <w:rPr>
          <w:rFonts w:ascii="Times New Roman" w:eastAsia="Batang" w:hAnsi="Times New Roman" w:cs="Times New Roman"/>
          <w:sz w:val="24"/>
        </w:rPr>
        <w:t>установление доверительных отношений между учителем и его учениками,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5D6D16" w:rsidRPr="005D6D16" w:rsidRDefault="005D6D16" w:rsidP="005D6D16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</w:rPr>
      </w:pPr>
      <w:r w:rsidRPr="005D6D16">
        <w:rPr>
          <w:rFonts w:ascii="Times New Roman" w:eastAsia="Batang" w:hAnsi="Times New Roman" w:cs="Times New Roman"/>
          <w:sz w:val="24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5D6D16" w:rsidRPr="005D6D16" w:rsidRDefault="005D6D16" w:rsidP="005D6D16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</w:rPr>
      </w:pPr>
      <w:r w:rsidRPr="005D6D16">
        <w:rPr>
          <w:rFonts w:ascii="Times New Roman" w:eastAsia="Batang" w:hAnsi="Times New Roman" w:cs="Times New Roman"/>
          <w:sz w:val="24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5D6D16" w:rsidRPr="005D6D16" w:rsidRDefault="005D6D16" w:rsidP="005D6D16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</w:rPr>
      </w:pPr>
      <w:r w:rsidRPr="005D6D16">
        <w:rPr>
          <w:rFonts w:ascii="Times New Roman" w:eastAsia="Batang" w:hAnsi="Times New Roman" w:cs="Times New Roman"/>
          <w:sz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5D6D16" w:rsidRPr="005D6D16" w:rsidRDefault="005D6D16" w:rsidP="005D6D16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</w:rPr>
      </w:pPr>
      <w:r w:rsidRPr="005D6D16">
        <w:rPr>
          <w:rFonts w:ascii="Times New Roman" w:eastAsia="Batang" w:hAnsi="Times New Roman" w:cs="Times New Roman"/>
          <w:sz w:val="24"/>
        </w:rPr>
        <w:t xml:space="preserve">применение на уроке интерактивных форм работы обучающихся: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5D6D16" w:rsidRPr="005D6D16" w:rsidRDefault="005D6D16" w:rsidP="005D6D16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</w:rPr>
      </w:pPr>
      <w:r w:rsidRPr="005D6D16">
        <w:rPr>
          <w:rFonts w:ascii="Times New Roman" w:eastAsia="Batang" w:hAnsi="Times New Roman" w:cs="Times New Roman"/>
          <w:sz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5D6D16" w:rsidRPr="005D6D16" w:rsidRDefault="005D6D16" w:rsidP="005D6D16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</w:rPr>
      </w:pPr>
      <w:r w:rsidRPr="005D6D16">
        <w:rPr>
          <w:rFonts w:ascii="Times New Roman" w:eastAsia="Batang" w:hAnsi="Times New Roman" w:cs="Times New Roman"/>
          <w:sz w:val="24"/>
        </w:rPr>
        <w:lastRenderedPageBreak/>
        <w:t>организация шефства мотивированных и эрудированных обучающихся над их неуспевающими одноклассниками, дающего школьникам социально значимый опыт сотрудничества и взаимной помощи;</w:t>
      </w:r>
    </w:p>
    <w:p w:rsidR="005D6D16" w:rsidRPr="005D6D16" w:rsidRDefault="005D6D16" w:rsidP="005D6D16">
      <w:pPr>
        <w:shd w:val="clear" w:color="auto" w:fill="FFFFFF"/>
        <w:spacing w:after="195" w:line="330" w:lineRule="atLeast"/>
        <w:rPr>
          <w:rFonts w:ascii="Times New Roman" w:eastAsia="Calibri" w:hAnsi="Batang" w:cs="Times New Roman"/>
          <w:sz w:val="24"/>
        </w:rPr>
      </w:pPr>
      <w:r w:rsidRPr="005D6D16">
        <w:rPr>
          <w:rFonts w:ascii="Times New Roman" w:eastAsia="Batang" w:hAnsi="Times New Roman" w:cs="Times New Roman"/>
          <w:sz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</w:t>
      </w:r>
      <w:r w:rsidRPr="005D6D16">
        <w:rPr>
          <w:rFonts w:ascii="Times New Roman" w:eastAsia="№Е" w:hAnsi="Calibri" w:cs="Times New Roman"/>
          <w:i/>
          <w:sz w:val="24"/>
          <w:szCs w:val="24"/>
          <w:u w:val="single"/>
        </w:rPr>
        <w:t xml:space="preserve"> </w:t>
      </w:r>
      <w:r w:rsidRPr="005D6D16">
        <w:rPr>
          <w:rFonts w:ascii="Times New Roman" w:eastAsia="Batang" w:hAnsi="Times New Roman" w:cs="Times New Roman"/>
          <w:sz w:val="24"/>
        </w:rPr>
        <w:t>точки зрения</w:t>
      </w:r>
      <w:r w:rsidRPr="005D6D16">
        <w:rPr>
          <w:rFonts w:ascii="Times New Roman" w:eastAsia="№Е" w:hAnsi="Calibri" w:cs="Times New Roman"/>
          <w:i/>
          <w:sz w:val="24"/>
          <w:szCs w:val="24"/>
          <w:u w:val="single"/>
        </w:rPr>
        <w:t>.</w:t>
      </w:r>
      <w:r w:rsidRPr="005D6D16">
        <w:rPr>
          <w:rFonts w:ascii="Times New Roman" w:eastAsia="№Е" w:hAnsi="Calibri" w:cs="Times New Roman"/>
          <w:sz w:val="24"/>
          <w:szCs w:val="24"/>
        </w:rPr>
        <w:t xml:space="preserve"> </w:t>
      </w:r>
    </w:p>
    <w:p w:rsidR="005D6D16" w:rsidRPr="005D6D16" w:rsidRDefault="005D6D16" w:rsidP="005D6D1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Cs w:val="24"/>
          <w:u w:val="single"/>
          <w:lang w:eastAsia="ru-RU"/>
        </w:rPr>
      </w:pPr>
      <w:r w:rsidRPr="005D6D16">
        <w:rPr>
          <w:rFonts w:ascii="Times New Roman" w:eastAsia="Batang" w:hAnsi="Times New Roman" w:cs="Times New Roman"/>
          <w:sz w:val="24"/>
        </w:rPr>
        <w:t>Для формирования функциональной грамотности обучающихся с 5 по 11 класс на уроках математики используются ресурсы открытого банка заданий цифровой образовательной платформы</w:t>
      </w:r>
      <w:r w:rsidRPr="005D6D16">
        <w:rPr>
          <w:rFonts w:ascii="Times New Roman" w:eastAsia="Calibri" w:hAnsi="Times New Roman" w:cs="Times New Roman"/>
        </w:rPr>
        <w:t xml:space="preserve"> </w:t>
      </w:r>
      <w:hyperlink r:id="rId5" w:tgtFrame="_blank" w:history="1">
        <w:r w:rsidRPr="005D6D16">
          <w:rPr>
            <w:rFonts w:ascii="Times New Roman" w:eastAsia="Calibri" w:hAnsi="Times New Roman" w:cs="Times New Roman"/>
            <w:color w:val="0000FF"/>
            <w:sz w:val="24"/>
            <w:u w:val="single"/>
            <w:lang w:eastAsia="ru-RU"/>
          </w:rPr>
          <w:t>http://skiv.instrao.ru/bank-zadaniy/matematicheskaya-gramotnost/</w:t>
        </w:r>
      </w:hyperlink>
    </w:p>
    <w:p w:rsidR="005D6D16" w:rsidRPr="005D6D16" w:rsidRDefault="005D6D16" w:rsidP="005D6D1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D16" w:rsidRPr="005D6D16" w:rsidRDefault="005D6D16" w:rsidP="005D6D1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D16" w:rsidRPr="005D6D16" w:rsidRDefault="005D6D16" w:rsidP="005D6D1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D16" w:rsidRPr="005D6D16" w:rsidRDefault="005D6D16" w:rsidP="005D6D16">
      <w:pPr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D6D16" w:rsidRPr="005D6D16" w:rsidSect="005E5A55">
          <w:pgSz w:w="11906" w:h="16838"/>
          <w:pgMar w:top="425" w:right="567" w:bottom="426" w:left="425" w:header="709" w:footer="709" w:gutter="0"/>
          <w:cols w:space="708"/>
          <w:docGrid w:linePitch="360"/>
        </w:sectPr>
      </w:pPr>
    </w:p>
    <w:p w:rsidR="00670A83" w:rsidRDefault="005D6D16"/>
    <w:sectPr w:rsidR="0067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5B60"/>
    <w:multiLevelType w:val="hybridMultilevel"/>
    <w:tmpl w:val="D130B0CE"/>
    <w:lvl w:ilvl="0" w:tplc="E182ED36">
      <w:start w:val="1"/>
      <w:numFmt w:val="decimal"/>
      <w:lvlText w:val="%1)"/>
      <w:lvlJc w:val="left"/>
      <w:pPr>
        <w:ind w:left="1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">
    <w:nsid w:val="044D203D"/>
    <w:multiLevelType w:val="hybridMultilevel"/>
    <w:tmpl w:val="F68C105E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">
    <w:nsid w:val="0DC44EA7"/>
    <w:multiLevelType w:val="hybridMultilevel"/>
    <w:tmpl w:val="B3DC7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A74A88"/>
    <w:multiLevelType w:val="hybridMultilevel"/>
    <w:tmpl w:val="FA7CF55A"/>
    <w:lvl w:ilvl="0" w:tplc="04190001">
      <w:start w:val="1"/>
      <w:numFmt w:val="bullet"/>
      <w:lvlText w:val=""/>
      <w:lvlJc w:val="left"/>
      <w:pPr>
        <w:ind w:left="1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4">
    <w:nsid w:val="5BF5191A"/>
    <w:multiLevelType w:val="hybridMultilevel"/>
    <w:tmpl w:val="57EC56D4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5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84CAE"/>
    <w:multiLevelType w:val="hybridMultilevel"/>
    <w:tmpl w:val="0A166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16"/>
    <w:rsid w:val="00353F3D"/>
    <w:rsid w:val="005D0645"/>
    <w:rsid w:val="005D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51C46-DF08-4AFE-BB97-4ED1AA2C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kiv.instrao.ru/bank-zadaniy/matematicheskaya-gramotno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2022-10-29T17:54:00Z</dcterms:created>
  <dcterms:modified xsi:type="dcterms:W3CDTF">2022-10-29T17:54:00Z</dcterms:modified>
</cp:coreProperties>
</file>